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510" w:rsidRDefault="00A13510" w:rsidP="00B7656C">
      <w:pPr>
        <w:rPr>
          <w:b/>
          <w:u w:val="single"/>
        </w:rPr>
      </w:pPr>
    </w:p>
    <w:p w:rsidR="00A13510" w:rsidRDefault="00A13510" w:rsidP="00B7656C">
      <w:pPr>
        <w:rPr>
          <w:b/>
          <w:u w:val="single"/>
        </w:rPr>
      </w:pPr>
      <w:r>
        <w:rPr>
          <w:noProof/>
          <w:sz w:val="26"/>
          <w:szCs w:val="26"/>
        </w:rPr>
        <w:drawing>
          <wp:anchor distT="0" distB="0" distL="114300" distR="114300" simplePos="0" relativeHeight="251657728" behindDoc="0" locked="0" layoutInCell="1" allowOverlap="0">
            <wp:simplePos x="0" y="0"/>
            <wp:positionH relativeFrom="margin">
              <wp:align>center</wp:align>
            </wp:positionH>
            <wp:positionV relativeFrom="paragraph">
              <wp:posOffset>12700</wp:posOffset>
            </wp:positionV>
            <wp:extent cx="981075" cy="429895"/>
            <wp:effectExtent l="0" t="0" r="9525" b="8255"/>
            <wp:wrapSquare wrapText="bothSides"/>
            <wp:docPr id="2" name="Resim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429895"/>
                    </a:xfrm>
                    <a:prstGeom prst="rect">
                      <a:avLst/>
                    </a:prstGeom>
                    <a:noFill/>
                  </pic:spPr>
                </pic:pic>
              </a:graphicData>
            </a:graphic>
            <wp14:sizeRelH relativeFrom="page">
              <wp14:pctWidth>0</wp14:pctWidth>
            </wp14:sizeRelH>
            <wp14:sizeRelV relativeFrom="page">
              <wp14:pctHeight>0</wp14:pctHeight>
            </wp14:sizeRelV>
          </wp:anchor>
        </w:drawing>
      </w:r>
    </w:p>
    <w:p w:rsidR="00A13510" w:rsidRDefault="00A13510" w:rsidP="00B7656C">
      <w:pPr>
        <w:rPr>
          <w:b/>
          <w:u w:val="single"/>
        </w:rPr>
      </w:pPr>
    </w:p>
    <w:p w:rsidR="00A13510" w:rsidRDefault="00A13510" w:rsidP="00B7656C">
      <w:pPr>
        <w:rPr>
          <w:b/>
          <w:u w:val="single"/>
        </w:rPr>
      </w:pPr>
    </w:p>
    <w:p w:rsidR="00095848" w:rsidRPr="00A015AF" w:rsidRDefault="00095848" w:rsidP="00B7656C">
      <w:pPr>
        <w:rPr>
          <w:b/>
          <w:u w:val="single"/>
        </w:rPr>
      </w:pPr>
      <w:r w:rsidRPr="00A015AF">
        <w:rPr>
          <w:b/>
          <w:u w:val="single"/>
        </w:rPr>
        <w:t xml:space="preserve">Basın Bülteni                                                                                                               </w:t>
      </w:r>
      <w:r>
        <w:rPr>
          <w:b/>
          <w:u w:val="single"/>
        </w:rPr>
        <w:t xml:space="preserve">         </w:t>
      </w:r>
      <w:r w:rsidR="005B4B59">
        <w:rPr>
          <w:b/>
          <w:u w:val="single"/>
        </w:rPr>
        <w:t>28</w:t>
      </w:r>
      <w:r w:rsidR="007D4C0B">
        <w:rPr>
          <w:b/>
          <w:u w:val="single"/>
        </w:rPr>
        <w:t xml:space="preserve"> </w:t>
      </w:r>
      <w:r w:rsidR="00072D8F">
        <w:rPr>
          <w:b/>
          <w:u w:val="single"/>
        </w:rPr>
        <w:t>Şubat 2017</w:t>
      </w:r>
    </w:p>
    <w:p w:rsidR="00095848" w:rsidRPr="00923D8C" w:rsidRDefault="00095848" w:rsidP="00346A0D">
      <w:pPr>
        <w:pStyle w:val="AralkYok"/>
        <w:jc w:val="center"/>
        <w:rPr>
          <w:rFonts w:ascii="Times New Roman" w:hAnsi="Times New Roman"/>
          <w:b/>
        </w:rPr>
      </w:pPr>
    </w:p>
    <w:p w:rsidR="00132428" w:rsidRPr="00132428" w:rsidRDefault="00292C8F" w:rsidP="001A1341">
      <w:pPr>
        <w:pStyle w:val="AralkYok"/>
        <w:jc w:val="center"/>
        <w:rPr>
          <w:rFonts w:ascii="Times New Roman" w:hAnsi="Times New Roman"/>
          <w:sz w:val="28"/>
          <w:szCs w:val="28"/>
        </w:rPr>
      </w:pPr>
      <w:r w:rsidRPr="00BA78FE">
        <w:rPr>
          <w:rFonts w:ascii="Times New Roman" w:hAnsi="Times New Roman"/>
          <w:sz w:val="28"/>
          <w:szCs w:val="28"/>
        </w:rPr>
        <w:t>UND Başkanı Çetin NUHOĞLU;</w:t>
      </w:r>
      <w:r>
        <w:rPr>
          <w:rFonts w:ascii="Times New Roman" w:hAnsi="Times New Roman"/>
          <w:sz w:val="28"/>
          <w:szCs w:val="28"/>
        </w:rPr>
        <w:t xml:space="preserve"> </w:t>
      </w:r>
      <w:r w:rsidR="00B74A97" w:rsidRPr="00BA78FE">
        <w:rPr>
          <w:rFonts w:ascii="Times New Roman" w:hAnsi="Times New Roman"/>
          <w:sz w:val="28"/>
          <w:szCs w:val="28"/>
        </w:rPr>
        <w:t>Dünya Ticaret Örgütü (WTO) Ticaretin Kolaylaştırılması Anlaşması’nın uyg</w:t>
      </w:r>
      <w:r>
        <w:rPr>
          <w:rFonts w:ascii="Times New Roman" w:hAnsi="Times New Roman"/>
          <w:sz w:val="28"/>
          <w:szCs w:val="28"/>
        </w:rPr>
        <w:t>ulamaya girmesini değerlendirdi:</w:t>
      </w:r>
    </w:p>
    <w:p w:rsidR="00292C8F" w:rsidRDefault="00292C8F" w:rsidP="00A13510">
      <w:pPr>
        <w:pStyle w:val="AralkYok"/>
        <w:jc w:val="center"/>
        <w:rPr>
          <w:rFonts w:ascii="Times New Roman" w:hAnsi="Times New Roman"/>
          <w:b/>
          <w:sz w:val="32"/>
          <w:szCs w:val="38"/>
        </w:rPr>
      </w:pPr>
    </w:p>
    <w:p w:rsidR="00072D8F" w:rsidRDefault="00072D8F" w:rsidP="00A13510">
      <w:pPr>
        <w:pStyle w:val="AralkYok"/>
        <w:jc w:val="center"/>
        <w:rPr>
          <w:rFonts w:ascii="Times New Roman" w:hAnsi="Times New Roman"/>
          <w:b/>
          <w:sz w:val="32"/>
          <w:szCs w:val="38"/>
        </w:rPr>
      </w:pPr>
      <w:r w:rsidRPr="00072D8F">
        <w:rPr>
          <w:rFonts w:ascii="Times New Roman" w:hAnsi="Times New Roman"/>
          <w:b/>
          <w:sz w:val="32"/>
          <w:szCs w:val="38"/>
        </w:rPr>
        <w:t>"</w:t>
      </w:r>
      <w:r w:rsidR="00132428">
        <w:rPr>
          <w:rFonts w:ascii="Times New Roman" w:hAnsi="Times New Roman"/>
          <w:b/>
          <w:sz w:val="32"/>
          <w:szCs w:val="38"/>
        </w:rPr>
        <w:t xml:space="preserve">TÜRKİYE’NİN </w:t>
      </w:r>
      <w:r w:rsidR="00A13510">
        <w:rPr>
          <w:rFonts w:ascii="Times New Roman" w:hAnsi="Times New Roman"/>
          <w:b/>
          <w:sz w:val="32"/>
          <w:szCs w:val="38"/>
        </w:rPr>
        <w:t>İHRACAT</w:t>
      </w:r>
      <w:r w:rsidR="00132428">
        <w:rPr>
          <w:rFonts w:ascii="Times New Roman" w:hAnsi="Times New Roman"/>
          <w:b/>
          <w:sz w:val="32"/>
          <w:szCs w:val="38"/>
        </w:rPr>
        <w:t>I</w:t>
      </w:r>
      <w:r w:rsidR="00A13510">
        <w:rPr>
          <w:rFonts w:ascii="Times New Roman" w:hAnsi="Times New Roman"/>
          <w:b/>
          <w:sz w:val="32"/>
          <w:szCs w:val="38"/>
        </w:rPr>
        <w:t xml:space="preserve"> İKİYE KATLANIR</w:t>
      </w:r>
      <w:r w:rsidRPr="00072D8F">
        <w:rPr>
          <w:rFonts w:ascii="Times New Roman" w:hAnsi="Times New Roman"/>
          <w:b/>
          <w:sz w:val="32"/>
          <w:szCs w:val="38"/>
        </w:rPr>
        <w:t xml:space="preserve">" </w:t>
      </w:r>
    </w:p>
    <w:p w:rsidR="00072D8F" w:rsidRPr="00014367" w:rsidRDefault="00072D8F" w:rsidP="00072D8F">
      <w:pPr>
        <w:pStyle w:val="AralkYok"/>
        <w:jc w:val="center"/>
        <w:rPr>
          <w:rFonts w:ascii="Times New Roman" w:hAnsi="Times New Roman"/>
          <w:b/>
          <w:sz w:val="20"/>
          <w:szCs w:val="20"/>
        </w:rPr>
      </w:pPr>
    </w:p>
    <w:p w:rsidR="00072D8F" w:rsidRPr="00132428" w:rsidRDefault="00072D8F" w:rsidP="00132428">
      <w:pPr>
        <w:pStyle w:val="AralkYok"/>
        <w:jc w:val="center"/>
        <w:rPr>
          <w:rFonts w:ascii="Times New Roman" w:hAnsi="Times New Roman"/>
          <w:sz w:val="24"/>
        </w:rPr>
      </w:pPr>
      <w:r w:rsidRPr="00132428">
        <w:rPr>
          <w:rFonts w:ascii="Times New Roman" w:hAnsi="Times New Roman"/>
          <w:sz w:val="24"/>
        </w:rPr>
        <w:t>Ticaretin kolaylaştırılmasına yönelik olarak küresel düzeyde yapılan en önemli Anlaşmalardan biri olan ve 7 Aralık 2013 tarihinde Bali’de gerçekleştiril</w:t>
      </w:r>
      <w:r w:rsidR="00AF5FFF" w:rsidRPr="00132428">
        <w:rPr>
          <w:rFonts w:ascii="Times New Roman" w:hAnsi="Times New Roman"/>
          <w:sz w:val="24"/>
        </w:rPr>
        <w:t>en Dünya Ticaret Örgütü (WTO</w:t>
      </w:r>
      <w:r w:rsidR="00292C8F">
        <w:rPr>
          <w:rFonts w:ascii="Times New Roman" w:hAnsi="Times New Roman"/>
          <w:sz w:val="24"/>
        </w:rPr>
        <w:t>) 9’</w:t>
      </w:r>
      <w:r w:rsidRPr="00132428">
        <w:rPr>
          <w:rFonts w:ascii="Times New Roman" w:hAnsi="Times New Roman"/>
          <w:sz w:val="24"/>
        </w:rPr>
        <w:t>uncu Bakanlar Konferansı’nda kabul edilen “Ticaretin Kolaylaştırılması Anla</w:t>
      </w:r>
      <w:r w:rsidR="00132428" w:rsidRPr="00132428">
        <w:rPr>
          <w:rFonts w:ascii="Times New Roman" w:hAnsi="Times New Roman"/>
          <w:sz w:val="24"/>
        </w:rPr>
        <w:t xml:space="preserve">şması” </w:t>
      </w:r>
      <w:r w:rsidR="00132428" w:rsidRPr="00132428">
        <w:rPr>
          <w:rFonts w:ascii="Times New Roman" w:hAnsi="Times New Roman"/>
          <w:color w:val="000000"/>
          <w:sz w:val="24"/>
          <w:szCs w:val="24"/>
          <w:shd w:val="clear" w:color="auto" w:fill="FFFFFF"/>
        </w:rPr>
        <w:t>Ruanda, Umman, Çad ve Ürdün’ün de imzalaması</w:t>
      </w:r>
      <w:r w:rsidR="00132428" w:rsidRPr="00132428">
        <w:rPr>
          <w:rFonts w:ascii="Trebuchet MS" w:hAnsi="Trebuchet MS"/>
          <w:color w:val="000000"/>
          <w:sz w:val="20"/>
          <w:szCs w:val="20"/>
          <w:shd w:val="clear" w:color="auto" w:fill="FFFFFF"/>
        </w:rPr>
        <w:t xml:space="preserve"> üzerine </w:t>
      </w:r>
      <w:r w:rsidR="00132428" w:rsidRPr="00132428">
        <w:rPr>
          <w:rFonts w:ascii="Times New Roman" w:hAnsi="Times New Roman"/>
          <w:sz w:val="24"/>
        </w:rPr>
        <w:t xml:space="preserve">üye ülkelerin </w:t>
      </w:r>
      <w:r w:rsidRPr="00132428">
        <w:rPr>
          <w:rFonts w:ascii="Times New Roman" w:hAnsi="Times New Roman"/>
          <w:sz w:val="24"/>
        </w:rPr>
        <w:t>üçte i</w:t>
      </w:r>
      <w:r w:rsidR="00132428" w:rsidRPr="00132428">
        <w:rPr>
          <w:rFonts w:ascii="Times New Roman" w:hAnsi="Times New Roman"/>
          <w:sz w:val="24"/>
        </w:rPr>
        <w:t>kisinin imzası ile bu hafta</w:t>
      </w:r>
      <w:r w:rsidRPr="00132428">
        <w:rPr>
          <w:rFonts w:ascii="Times New Roman" w:hAnsi="Times New Roman"/>
          <w:sz w:val="24"/>
        </w:rPr>
        <w:t xml:space="preserve"> yürürlüğe girdi.</w:t>
      </w:r>
    </w:p>
    <w:p w:rsidR="00072D8F" w:rsidRDefault="00072D8F" w:rsidP="00072D8F">
      <w:pPr>
        <w:pStyle w:val="AralkYok"/>
        <w:jc w:val="both"/>
        <w:rPr>
          <w:rFonts w:ascii="Times New Roman" w:hAnsi="Times New Roman"/>
          <w:sz w:val="24"/>
        </w:rPr>
      </w:pPr>
    </w:p>
    <w:p w:rsidR="00072D8F" w:rsidRPr="00072D8F" w:rsidRDefault="00132428" w:rsidP="00132428">
      <w:pPr>
        <w:pStyle w:val="AralkYok"/>
        <w:jc w:val="center"/>
        <w:rPr>
          <w:rFonts w:ascii="Times New Roman" w:hAnsi="Times New Roman"/>
          <w:b/>
          <w:sz w:val="24"/>
        </w:rPr>
      </w:pPr>
      <w:r>
        <w:rPr>
          <w:rFonts w:ascii="Times New Roman" w:hAnsi="Times New Roman"/>
          <w:b/>
          <w:sz w:val="24"/>
        </w:rPr>
        <w:t xml:space="preserve">DÜNYA TİCARETİNDE </w:t>
      </w:r>
      <w:r w:rsidRPr="00072D8F">
        <w:rPr>
          <w:rFonts w:ascii="Times New Roman" w:hAnsi="Times New Roman"/>
          <w:b/>
          <w:sz w:val="24"/>
        </w:rPr>
        <w:t>YILLIK İLAVE KATKI 1 TRİLYON DOLAR OLACAK!</w:t>
      </w:r>
    </w:p>
    <w:p w:rsidR="00072D8F" w:rsidRDefault="00072D8F" w:rsidP="00072D8F">
      <w:pPr>
        <w:pStyle w:val="AralkYok"/>
        <w:jc w:val="both"/>
        <w:rPr>
          <w:rFonts w:ascii="Times New Roman" w:hAnsi="Times New Roman"/>
          <w:sz w:val="24"/>
        </w:rPr>
      </w:pPr>
    </w:p>
    <w:p w:rsidR="00072D8F" w:rsidRPr="00072D8F" w:rsidRDefault="0039439E" w:rsidP="00072D8F">
      <w:pPr>
        <w:pStyle w:val="AralkYok"/>
        <w:jc w:val="both"/>
        <w:rPr>
          <w:rFonts w:ascii="Times New Roman" w:hAnsi="Times New Roman"/>
          <w:sz w:val="24"/>
        </w:rPr>
      </w:pPr>
      <w:hyperlink r:id="rId8" w:tooltip="Dünya Bankası Haberleri" w:history="1">
        <w:r w:rsidR="00072D8F" w:rsidRPr="00072D8F">
          <w:rPr>
            <w:rFonts w:ascii="Times New Roman" w:hAnsi="Times New Roman"/>
            <w:sz w:val="24"/>
          </w:rPr>
          <w:t>Dünya Bankası</w:t>
        </w:r>
      </w:hyperlink>
      <w:r w:rsidR="00AF5FFF">
        <w:rPr>
          <w:rFonts w:ascii="Times New Roman" w:hAnsi="Times New Roman"/>
          <w:sz w:val="24"/>
        </w:rPr>
        <w:t> ve WTO</w:t>
      </w:r>
      <w:r w:rsidR="00072D8F" w:rsidRPr="00072D8F">
        <w:rPr>
          <w:rFonts w:ascii="Times New Roman" w:hAnsi="Times New Roman"/>
          <w:sz w:val="24"/>
        </w:rPr>
        <w:t> tarafından yapılan hesaplamalara göre anlaşmanın uygulanmasıyla,</w:t>
      </w:r>
      <w:r w:rsidR="00132428">
        <w:rPr>
          <w:rFonts w:ascii="Times New Roman" w:hAnsi="Times New Roman"/>
          <w:sz w:val="24"/>
        </w:rPr>
        <w:t xml:space="preserve"> birlikte</w:t>
      </w:r>
      <w:r w:rsidR="005C3D5A">
        <w:rPr>
          <w:rFonts w:ascii="Times New Roman" w:hAnsi="Times New Roman"/>
          <w:sz w:val="24"/>
        </w:rPr>
        <w:t xml:space="preserve"> ticaret maliyetleri</w:t>
      </w:r>
      <w:r w:rsidR="00072D8F" w:rsidRPr="00072D8F">
        <w:rPr>
          <w:rFonts w:ascii="Times New Roman" w:hAnsi="Times New Roman"/>
          <w:sz w:val="24"/>
        </w:rPr>
        <w:t xml:space="preserve"> yüzde 9,6</w:t>
      </w:r>
      <w:r w:rsidR="00132428">
        <w:rPr>
          <w:rFonts w:ascii="Times New Roman" w:hAnsi="Times New Roman"/>
          <w:sz w:val="24"/>
        </w:rPr>
        <w:t xml:space="preserve"> ile yüzde 23,1 arasında düşecek.  O</w:t>
      </w:r>
      <w:r w:rsidR="00072D8F" w:rsidRPr="00072D8F">
        <w:rPr>
          <w:rFonts w:ascii="Times New Roman" w:hAnsi="Times New Roman"/>
          <w:sz w:val="24"/>
        </w:rPr>
        <w:t>rtalama </w:t>
      </w:r>
      <w:hyperlink r:id="rId9" w:tooltip="ihracat Haberleri" w:history="1">
        <w:r w:rsidR="00072D8F" w:rsidRPr="00072D8F">
          <w:rPr>
            <w:rFonts w:ascii="Times New Roman" w:hAnsi="Times New Roman"/>
            <w:sz w:val="24"/>
          </w:rPr>
          <w:t>ihracat</w:t>
        </w:r>
      </w:hyperlink>
      <w:r w:rsidR="00072D8F" w:rsidRPr="00072D8F">
        <w:rPr>
          <w:rFonts w:ascii="Times New Roman" w:hAnsi="Times New Roman"/>
          <w:sz w:val="24"/>
        </w:rPr>
        <w:t> süresinin y</w:t>
      </w:r>
      <w:r w:rsidR="00132428">
        <w:rPr>
          <w:rFonts w:ascii="Times New Roman" w:hAnsi="Times New Roman"/>
          <w:sz w:val="24"/>
        </w:rPr>
        <w:t xml:space="preserve">aklaşık 2 gün kısaltacağı hesaplanan bu değişiklikle, </w:t>
      </w:r>
      <w:r w:rsidR="00072D8F" w:rsidRPr="00072D8F">
        <w:rPr>
          <w:rFonts w:ascii="Times New Roman" w:hAnsi="Times New Roman"/>
          <w:sz w:val="24"/>
        </w:rPr>
        <w:t xml:space="preserve">gelişmekte olan ülkelerin toplam ihracatının yıllık </w:t>
      </w:r>
      <w:r w:rsidR="00132428">
        <w:rPr>
          <w:rFonts w:ascii="Times New Roman" w:hAnsi="Times New Roman"/>
          <w:sz w:val="24"/>
        </w:rPr>
        <w:t>olarak 170 ile 730 milyar dolar artması bekleniyor.</w:t>
      </w:r>
      <w:r w:rsidR="009F538B">
        <w:rPr>
          <w:rFonts w:ascii="Times New Roman" w:hAnsi="Times New Roman"/>
          <w:sz w:val="24"/>
        </w:rPr>
        <w:t xml:space="preserve"> Bu anlaşma küresel ölçekte ihracatı</w:t>
      </w:r>
      <w:r w:rsidR="00072D8F" w:rsidRPr="00072D8F">
        <w:rPr>
          <w:rFonts w:ascii="Times New Roman" w:hAnsi="Times New Roman"/>
          <w:sz w:val="24"/>
        </w:rPr>
        <w:t xml:space="preserve"> da 750 milyar dolar ile 1 trilyon do</w:t>
      </w:r>
      <w:r w:rsidR="005B4B59">
        <w:rPr>
          <w:rFonts w:ascii="Times New Roman" w:hAnsi="Times New Roman"/>
          <w:sz w:val="24"/>
        </w:rPr>
        <w:t xml:space="preserve">lar arasında artıracak. </w:t>
      </w:r>
    </w:p>
    <w:p w:rsidR="00072D8F" w:rsidRDefault="00072D8F" w:rsidP="00072D8F">
      <w:pPr>
        <w:pStyle w:val="AralkYok"/>
        <w:jc w:val="both"/>
        <w:rPr>
          <w:rFonts w:ascii="Times New Roman" w:hAnsi="Times New Roman"/>
          <w:sz w:val="24"/>
        </w:rPr>
      </w:pPr>
    </w:p>
    <w:p w:rsidR="00FC7189" w:rsidRPr="004720D6" w:rsidRDefault="00AF5FFF" w:rsidP="00072D8F">
      <w:pPr>
        <w:pStyle w:val="AralkYok"/>
        <w:jc w:val="both"/>
        <w:rPr>
          <w:rFonts w:ascii="Times New Roman" w:hAnsi="Times New Roman"/>
          <w:b/>
          <w:sz w:val="24"/>
        </w:rPr>
      </w:pPr>
      <w:r>
        <w:rPr>
          <w:rFonts w:ascii="Times New Roman" w:hAnsi="Times New Roman"/>
          <w:b/>
          <w:sz w:val="24"/>
        </w:rPr>
        <w:t>WTO</w:t>
      </w:r>
      <w:r w:rsidR="00FC7189" w:rsidRPr="004720D6">
        <w:rPr>
          <w:rFonts w:ascii="Times New Roman" w:hAnsi="Times New Roman"/>
          <w:b/>
          <w:sz w:val="24"/>
        </w:rPr>
        <w:t>’</w:t>
      </w:r>
      <w:r>
        <w:rPr>
          <w:rFonts w:ascii="Times New Roman" w:hAnsi="Times New Roman"/>
          <w:b/>
          <w:sz w:val="24"/>
        </w:rPr>
        <w:t>NU</w:t>
      </w:r>
      <w:r w:rsidR="004720D6" w:rsidRPr="004720D6">
        <w:rPr>
          <w:rFonts w:ascii="Times New Roman" w:hAnsi="Times New Roman"/>
          <w:b/>
          <w:sz w:val="24"/>
        </w:rPr>
        <w:t>N İLAN ETTİĞİ</w:t>
      </w:r>
      <w:r>
        <w:rPr>
          <w:rFonts w:ascii="Times New Roman" w:hAnsi="Times New Roman"/>
          <w:b/>
          <w:sz w:val="24"/>
        </w:rPr>
        <w:t xml:space="preserve"> KAZAN</w:t>
      </w:r>
      <w:r w:rsidR="00FC7189" w:rsidRPr="004720D6">
        <w:rPr>
          <w:rFonts w:ascii="Times New Roman" w:hAnsi="Times New Roman"/>
          <w:b/>
          <w:sz w:val="24"/>
        </w:rPr>
        <w:t>IMLAR</w:t>
      </w:r>
    </w:p>
    <w:p w:rsidR="00EB6B74" w:rsidRDefault="00EB6B74" w:rsidP="00EB6B74">
      <w:pPr>
        <w:rPr>
          <w:bCs/>
        </w:rPr>
      </w:pPr>
      <w:r w:rsidRPr="00EB6B74">
        <w:rPr>
          <w:bCs/>
        </w:rPr>
        <w:t>WTO ekonomistleri</w:t>
      </w:r>
      <w:r w:rsidR="00A13510">
        <w:rPr>
          <w:bCs/>
        </w:rPr>
        <w:t xml:space="preserve"> tarafından yürütülen 2015 yılında yapılan </w:t>
      </w:r>
      <w:r w:rsidRPr="00EB6B74">
        <w:rPr>
          <w:bCs/>
        </w:rPr>
        <w:t xml:space="preserve">bir araştırmaya göre, </w:t>
      </w:r>
      <w:r>
        <w:rPr>
          <w:bCs/>
        </w:rPr>
        <w:t xml:space="preserve">En çok gelişmekte olan ülkelerin kazanç sağlayacağı bu anlaşma ile; </w:t>
      </w:r>
    </w:p>
    <w:p w:rsidR="00EB6B74" w:rsidRDefault="00EB6B74" w:rsidP="00EB6B74">
      <w:pPr>
        <w:numPr>
          <w:ilvl w:val="0"/>
          <w:numId w:val="2"/>
        </w:numPr>
        <w:rPr>
          <w:bCs/>
        </w:rPr>
      </w:pPr>
      <w:r>
        <w:rPr>
          <w:bCs/>
        </w:rPr>
        <w:t>Üyelerin ticaret maliyetleri</w:t>
      </w:r>
      <w:r w:rsidRPr="00EB6B74">
        <w:rPr>
          <w:bCs/>
        </w:rPr>
        <w:t xml:space="preserve"> ortalam</w:t>
      </w:r>
      <w:r>
        <w:rPr>
          <w:bCs/>
        </w:rPr>
        <w:t>a yüzde 14,3 oranında azalacak</w:t>
      </w:r>
    </w:p>
    <w:p w:rsidR="00EB6B74" w:rsidRDefault="00EB6B74" w:rsidP="00EB6B74">
      <w:pPr>
        <w:numPr>
          <w:ilvl w:val="0"/>
          <w:numId w:val="2"/>
        </w:numPr>
        <w:rPr>
          <w:bCs/>
        </w:rPr>
      </w:pPr>
      <w:r>
        <w:rPr>
          <w:bCs/>
        </w:rPr>
        <w:t>İ</w:t>
      </w:r>
      <w:r w:rsidRPr="00EB6B74">
        <w:rPr>
          <w:bCs/>
        </w:rPr>
        <w:t>hracat</w:t>
      </w:r>
      <w:r>
        <w:rPr>
          <w:bCs/>
        </w:rPr>
        <w:t xml:space="preserve">ta süreyi  % 91 oranında kısaltarak 2 gün daha kısa sürede müşteriye ulaşmasını sağlayacak, </w:t>
      </w:r>
    </w:p>
    <w:p w:rsidR="00EB6B74" w:rsidRPr="00EB6B74" w:rsidRDefault="004720D6" w:rsidP="004720D6">
      <w:pPr>
        <w:numPr>
          <w:ilvl w:val="0"/>
          <w:numId w:val="2"/>
        </w:numPr>
        <w:rPr>
          <w:bCs/>
        </w:rPr>
      </w:pPr>
      <w:r>
        <w:rPr>
          <w:bCs/>
        </w:rPr>
        <w:t>Bu anlaşma ile bir ço</w:t>
      </w:r>
      <w:r w:rsidR="00132428">
        <w:rPr>
          <w:bCs/>
        </w:rPr>
        <w:t>k yeni firma ihracat yapar hale gelecek.</w:t>
      </w:r>
      <w:r w:rsidR="00EB6B74" w:rsidRPr="00EB6B74">
        <w:rPr>
          <w:bCs/>
        </w:rPr>
        <w:t xml:space="preserve">. </w:t>
      </w:r>
    </w:p>
    <w:p w:rsidR="00EB6B74" w:rsidRPr="00EB6B74" w:rsidRDefault="004720D6" w:rsidP="004720D6">
      <w:pPr>
        <w:numPr>
          <w:ilvl w:val="1"/>
          <w:numId w:val="2"/>
        </w:numPr>
        <w:rPr>
          <w:bCs/>
        </w:rPr>
      </w:pPr>
      <w:r>
        <w:rPr>
          <w:bCs/>
        </w:rPr>
        <w:t>G</w:t>
      </w:r>
      <w:r w:rsidR="00EB6B74">
        <w:rPr>
          <w:bCs/>
        </w:rPr>
        <w:t xml:space="preserve">elişmekte olan ülkelerin </w:t>
      </w:r>
      <w:r w:rsidR="00EB6B74" w:rsidRPr="00EB6B74">
        <w:rPr>
          <w:bCs/>
        </w:rPr>
        <w:t>ihraç edilen ye</w:t>
      </w:r>
      <w:r w:rsidR="00EB6B74">
        <w:rPr>
          <w:bCs/>
        </w:rPr>
        <w:t>ni ürün sayısını da yüzde 20 artacak</w:t>
      </w:r>
      <w:r w:rsidR="00EB6B74" w:rsidRPr="00EB6B74">
        <w:rPr>
          <w:bCs/>
        </w:rPr>
        <w:t xml:space="preserve">, </w:t>
      </w:r>
    </w:p>
    <w:p w:rsidR="00EB6B74" w:rsidRPr="00EB6B74" w:rsidRDefault="00EB6B74" w:rsidP="004720D6">
      <w:pPr>
        <w:numPr>
          <w:ilvl w:val="1"/>
          <w:numId w:val="2"/>
        </w:numPr>
        <w:rPr>
          <w:bCs/>
        </w:rPr>
      </w:pPr>
      <w:r>
        <w:rPr>
          <w:bCs/>
        </w:rPr>
        <w:t>A</w:t>
      </w:r>
      <w:r w:rsidRPr="00EB6B74">
        <w:rPr>
          <w:bCs/>
        </w:rPr>
        <w:t>z gelişmiş ülkeler</w:t>
      </w:r>
      <w:r>
        <w:rPr>
          <w:bCs/>
        </w:rPr>
        <w:t>de ihraç edilen yeni ürün sayısı</w:t>
      </w:r>
      <w:r w:rsidR="00A13510">
        <w:rPr>
          <w:bCs/>
        </w:rPr>
        <w:t xml:space="preserve"> yüzde 35'e varan oranlarda </w:t>
      </w:r>
      <w:r w:rsidRPr="00EB6B74">
        <w:rPr>
          <w:bCs/>
        </w:rPr>
        <w:t>art</w:t>
      </w:r>
      <w:r>
        <w:rPr>
          <w:bCs/>
        </w:rPr>
        <w:t>acak</w:t>
      </w:r>
      <w:r w:rsidRPr="00EB6B74">
        <w:rPr>
          <w:bCs/>
        </w:rPr>
        <w:t xml:space="preserve"> </w:t>
      </w:r>
    </w:p>
    <w:p w:rsidR="00EB6B74" w:rsidRDefault="00EB6B74" w:rsidP="00072D8F">
      <w:pPr>
        <w:pStyle w:val="AralkYok"/>
        <w:jc w:val="both"/>
        <w:rPr>
          <w:rFonts w:ascii="Times New Roman" w:hAnsi="Times New Roman"/>
          <w:sz w:val="24"/>
        </w:rPr>
      </w:pPr>
    </w:p>
    <w:p w:rsidR="00072D8F" w:rsidRPr="00A13510" w:rsidRDefault="00072D8F" w:rsidP="00072D8F">
      <w:pPr>
        <w:pStyle w:val="AralkYok"/>
        <w:jc w:val="both"/>
        <w:rPr>
          <w:rFonts w:ascii="Times New Roman" w:hAnsi="Times New Roman"/>
          <w:b/>
          <w:sz w:val="28"/>
          <w:szCs w:val="28"/>
        </w:rPr>
      </w:pPr>
      <w:r w:rsidRPr="00A13510">
        <w:rPr>
          <w:rFonts w:ascii="Times New Roman" w:hAnsi="Times New Roman"/>
          <w:b/>
          <w:sz w:val="28"/>
          <w:szCs w:val="28"/>
        </w:rPr>
        <w:t xml:space="preserve">Anlaşma, Türkiye </w:t>
      </w:r>
      <w:r w:rsidR="005B4B59">
        <w:rPr>
          <w:rFonts w:ascii="Times New Roman" w:hAnsi="Times New Roman"/>
          <w:b/>
          <w:sz w:val="28"/>
          <w:szCs w:val="28"/>
        </w:rPr>
        <w:t>İçin Büyük Kazanımlar Getiriyor</w:t>
      </w:r>
      <w:r w:rsidRPr="00A13510">
        <w:rPr>
          <w:rFonts w:ascii="Times New Roman" w:hAnsi="Times New Roman"/>
          <w:b/>
          <w:sz w:val="28"/>
          <w:szCs w:val="28"/>
        </w:rPr>
        <w:t>!</w:t>
      </w:r>
    </w:p>
    <w:p w:rsidR="00072D8F" w:rsidRDefault="00072D8F" w:rsidP="00072D8F">
      <w:pPr>
        <w:pStyle w:val="AralkYok"/>
        <w:jc w:val="both"/>
        <w:rPr>
          <w:rFonts w:ascii="Times New Roman" w:hAnsi="Times New Roman"/>
          <w:b/>
          <w:sz w:val="24"/>
        </w:rPr>
      </w:pPr>
    </w:p>
    <w:p w:rsidR="00014367" w:rsidRDefault="00014367" w:rsidP="00072D8F">
      <w:pPr>
        <w:pStyle w:val="AralkYok"/>
        <w:jc w:val="both"/>
        <w:rPr>
          <w:rFonts w:ascii="Times New Roman" w:hAnsi="Times New Roman"/>
          <w:b/>
          <w:sz w:val="24"/>
        </w:rPr>
      </w:pPr>
      <w:r>
        <w:rPr>
          <w:rFonts w:ascii="Times New Roman" w:hAnsi="Times New Roman"/>
          <w:b/>
          <w:sz w:val="24"/>
        </w:rPr>
        <w:t>Uygulamayı değerlendiren Nuhoğlu;</w:t>
      </w:r>
    </w:p>
    <w:p w:rsidR="004720D6" w:rsidRDefault="00014367" w:rsidP="00072D8F">
      <w:pPr>
        <w:pStyle w:val="AralkYok"/>
        <w:jc w:val="both"/>
        <w:rPr>
          <w:rFonts w:ascii="Times New Roman" w:hAnsi="Times New Roman"/>
          <w:b/>
          <w:sz w:val="24"/>
        </w:rPr>
      </w:pPr>
      <w:r>
        <w:rPr>
          <w:rFonts w:ascii="Times New Roman" w:hAnsi="Times New Roman"/>
          <w:b/>
          <w:sz w:val="24"/>
        </w:rPr>
        <w:t>“</w:t>
      </w:r>
      <w:r w:rsidR="004720D6">
        <w:rPr>
          <w:rFonts w:ascii="Times New Roman" w:hAnsi="Times New Roman"/>
          <w:b/>
          <w:sz w:val="24"/>
        </w:rPr>
        <w:t>Dış Ticarette kotalar ve engellerle boğuşan dış ticaretimiz son dönemde Bulgaristan, Y</w:t>
      </w:r>
      <w:r w:rsidR="00A13510">
        <w:rPr>
          <w:rFonts w:ascii="Times New Roman" w:hAnsi="Times New Roman"/>
          <w:b/>
          <w:sz w:val="24"/>
        </w:rPr>
        <w:t>unanistan gibi</w:t>
      </w:r>
      <w:r w:rsidR="004720D6">
        <w:rPr>
          <w:rFonts w:ascii="Times New Roman" w:hAnsi="Times New Roman"/>
          <w:b/>
          <w:sz w:val="24"/>
        </w:rPr>
        <w:t xml:space="preserve"> AB ülkelerinin gümrüklerinde önemli zaman kayıpları yaşamaktaydı. Bu anlaşma ile artık Türk Dış ticareti önemli süre ve </w:t>
      </w:r>
      <w:r w:rsidR="00292C8F">
        <w:rPr>
          <w:rFonts w:ascii="Times New Roman" w:hAnsi="Times New Roman"/>
          <w:b/>
          <w:sz w:val="24"/>
        </w:rPr>
        <w:t xml:space="preserve">maliyet avantajı elde edecek.” dedi. </w:t>
      </w:r>
    </w:p>
    <w:p w:rsidR="00F14979" w:rsidRDefault="00F14979" w:rsidP="00072D8F">
      <w:pPr>
        <w:pStyle w:val="AralkYok"/>
        <w:jc w:val="both"/>
        <w:rPr>
          <w:rFonts w:ascii="Times New Roman" w:hAnsi="Times New Roman"/>
          <w:b/>
          <w:sz w:val="24"/>
        </w:rPr>
      </w:pPr>
    </w:p>
    <w:p w:rsidR="00F14979" w:rsidRDefault="00F14979" w:rsidP="00072D8F">
      <w:pPr>
        <w:pStyle w:val="AralkYok"/>
        <w:jc w:val="both"/>
        <w:rPr>
          <w:rFonts w:ascii="Times New Roman" w:hAnsi="Times New Roman"/>
          <w:b/>
          <w:sz w:val="24"/>
        </w:rPr>
      </w:pPr>
      <w:r>
        <w:rPr>
          <w:rFonts w:ascii="Times New Roman" w:hAnsi="Times New Roman"/>
          <w:b/>
          <w:sz w:val="24"/>
        </w:rPr>
        <w:t xml:space="preserve">Tam uygulanması halinde Türkiye’nin ihracatı </w:t>
      </w:r>
      <w:r w:rsidR="005B4B59">
        <w:rPr>
          <w:rFonts w:ascii="Times New Roman" w:hAnsi="Times New Roman"/>
          <w:b/>
          <w:sz w:val="24"/>
        </w:rPr>
        <w:t>kısa sürede 2 katına çıkacaktır</w:t>
      </w:r>
      <w:r>
        <w:rPr>
          <w:rFonts w:ascii="Times New Roman" w:hAnsi="Times New Roman"/>
          <w:b/>
          <w:sz w:val="24"/>
        </w:rPr>
        <w:t>!</w:t>
      </w:r>
    </w:p>
    <w:p w:rsidR="009F538B" w:rsidRDefault="009F538B" w:rsidP="00072D8F">
      <w:pPr>
        <w:pStyle w:val="AralkYok"/>
        <w:jc w:val="both"/>
        <w:rPr>
          <w:rFonts w:ascii="Times New Roman" w:hAnsi="Times New Roman"/>
          <w:b/>
          <w:sz w:val="24"/>
        </w:rPr>
      </w:pPr>
    </w:p>
    <w:p w:rsidR="00292C8F" w:rsidRDefault="009F538B" w:rsidP="00072D8F">
      <w:pPr>
        <w:pStyle w:val="AralkYok"/>
        <w:jc w:val="both"/>
        <w:rPr>
          <w:rFonts w:ascii="Times New Roman" w:hAnsi="Times New Roman"/>
          <w:sz w:val="24"/>
        </w:rPr>
      </w:pPr>
      <w:r w:rsidRPr="009F538B">
        <w:rPr>
          <w:rFonts w:ascii="Times New Roman" w:hAnsi="Times New Roman"/>
          <w:sz w:val="24"/>
        </w:rPr>
        <w:t>Bu anlaşmaya imza koyan ülkeler</w:t>
      </w:r>
      <w:r w:rsidR="00292C8F">
        <w:rPr>
          <w:rFonts w:ascii="Times New Roman" w:hAnsi="Times New Roman"/>
          <w:sz w:val="24"/>
        </w:rPr>
        <w:t>in</w:t>
      </w:r>
      <w:r w:rsidRPr="009F538B">
        <w:rPr>
          <w:rFonts w:ascii="Times New Roman" w:hAnsi="Times New Roman"/>
          <w:sz w:val="24"/>
        </w:rPr>
        <w:t xml:space="preserve"> transit geçişlerde araçlardan ayrımcı ücretler al</w:t>
      </w:r>
      <w:r w:rsidR="00292C8F">
        <w:rPr>
          <w:rFonts w:ascii="Times New Roman" w:hAnsi="Times New Roman"/>
          <w:sz w:val="24"/>
        </w:rPr>
        <w:t xml:space="preserve">amayacağını </w:t>
      </w:r>
      <w:r w:rsidRPr="009F538B">
        <w:rPr>
          <w:rFonts w:ascii="Times New Roman" w:hAnsi="Times New Roman"/>
          <w:sz w:val="24"/>
        </w:rPr>
        <w:t>ve geçişler</w:t>
      </w:r>
      <w:r w:rsidR="00292C8F">
        <w:rPr>
          <w:rFonts w:ascii="Times New Roman" w:hAnsi="Times New Roman"/>
          <w:sz w:val="24"/>
        </w:rPr>
        <w:t xml:space="preserve">i kotalarla sınırlayamayacağını kaydeden Nuhoğlu şunları söyledi: </w:t>
      </w:r>
    </w:p>
    <w:p w:rsidR="009F538B" w:rsidRPr="009F538B" w:rsidRDefault="00292C8F" w:rsidP="00072D8F">
      <w:pPr>
        <w:pStyle w:val="AralkYok"/>
        <w:jc w:val="both"/>
        <w:rPr>
          <w:rFonts w:ascii="Times New Roman" w:hAnsi="Times New Roman"/>
          <w:sz w:val="24"/>
        </w:rPr>
      </w:pPr>
      <w:r>
        <w:rPr>
          <w:rFonts w:ascii="Times New Roman" w:hAnsi="Times New Roman"/>
          <w:sz w:val="24"/>
        </w:rPr>
        <w:t>“</w:t>
      </w:r>
      <w:r w:rsidR="009F538B">
        <w:rPr>
          <w:rFonts w:ascii="Times New Roman" w:hAnsi="Times New Roman"/>
          <w:sz w:val="24"/>
        </w:rPr>
        <w:t xml:space="preserve">Bu anlaşma ile Bulgaristan, Romanya, Yunanistan ve Macaristan’da sadece bizim araçlarımızdan alınan ayrımcı ücretler </w:t>
      </w:r>
      <w:r w:rsidR="00014367">
        <w:rPr>
          <w:rFonts w:ascii="Times New Roman" w:hAnsi="Times New Roman"/>
          <w:sz w:val="24"/>
        </w:rPr>
        <w:t>tarihe kavuşacak. Avusturya’nın da Avrupa’nın en genç çevreci filosunu durdurup trenlere binmeye zorlaması artık</w:t>
      </w:r>
      <w:r>
        <w:rPr>
          <w:rFonts w:ascii="Times New Roman" w:hAnsi="Times New Roman"/>
          <w:sz w:val="24"/>
        </w:rPr>
        <w:t xml:space="preserve"> mümkün olamayacak. Bu anla</w:t>
      </w:r>
      <w:bookmarkStart w:id="0" w:name="_GoBack"/>
      <w:bookmarkEnd w:id="0"/>
      <w:r>
        <w:rPr>
          <w:rFonts w:ascii="Times New Roman" w:hAnsi="Times New Roman"/>
          <w:sz w:val="24"/>
        </w:rPr>
        <w:t>şma ‘</w:t>
      </w:r>
      <w:r w:rsidR="00014367">
        <w:rPr>
          <w:rFonts w:ascii="Times New Roman" w:hAnsi="Times New Roman"/>
          <w:sz w:val="24"/>
        </w:rPr>
        <w:t>Transit geçen araçlara kendi araçlarında</w:t>
      </w:r>
      <w:r>
        <w:rPr>
          <w:rFonts w:ascii="Times New Roman" w:hAnsi="Times New Roman"/>
          <w:sz w:val="24"/>
        </w:rPr>
        <w:t>n farklı bir muamele yapamazsın’</w:t>
      </w:r>
      <w:r w:rsidR="00014367">
        <w:rPr>
          <w:rFonts w:ascii="Times New Roman" w:hAnsi="Times New Roman"/>
          <w:sz w:val="24"/>
        </w:rPr>
        <w:t xml:space="preserve"> diyor. Herkes buna uymak zorunda kalacak</w:t>
      </w:r>
      <w:r>
        <w:rPr>
          <w:rFonts w:ascii="Times New Roman" w:hAnsi="Times New Roman"/>
          <w:sz w:val="24"/>
        </w:rPr>
        <w:t>.</w:t>
      </w:r>
    </w:p>
    <w:p w:rsidR="004720D6" w:rsidRDefault="004720D6" w:rsidP="00072D8F">
      <w:pPr>
        <w:pStyle w:val="AralkYok"/>
        <w:jc w:val="both"/>
        <w:rPr>
          <w:rFonts w:ascii="Times New Roman" w:hAnsi="Times New Roman"/>
          <w:b/>
          <w:sz w:val="24"/>
        </w:rPr>
      </w:pPr>
    </w:p>
    <w:p w:rsidR="00072D8F" w:rsidRPr="00072D8F" w:rsidRDefault="00072D8F" w:rsidP="00072D8F">
      <w:pPr>
        <w:pStyle w:val="AralkYok"/>
        <w:jc w:val="both"/>
        <w:rPr>
          <w:rFonts w:ascii="Times New Roman" w:hAnsi="Times New Roman"/>
          <w:sz w:val="24"/>
        </w:rPr>
      </w:pPr>
      <w:r w:rsidRPr="00072D8F">
        <w:rPr>
          <w:rFonts w:ascii="Times New Roman" w:hAnsi="Times New Roman"/>
          <w:sz w:val="24"/>
        </w:rPr>
        <w:t>2016/8570 sayılı Bakanlar Kurulu Kararı ile onaylan</w:t>
      </w:r>
      <w:r>
        <w:rPr>
          <w:rFonts w:ascii="Times New Roman" w:hAnsi="Times New Roman"/>
          <w:sz w:val="24"/>
        </w:rPr>
        <w:t xml:space="preserve">an ve </w:t>
      </w:r>
      <w:r w:rsidRPr="00072D8F">
        <w:rPr>
          <w:rFonts w:ascii="Times New Roman" w:hAnsi="Times New Roman"/>
          <w:sz w:val="24"/>
        </w:rPr>
        <w:t>Türkiye</w:t>
      </w:r>
      <w:r>
        <w:rPr>
          <w:rFonts w:ascii="Times New Roman" w:hAnsi="Times New Roman"/>
          <w:sz w:val="24"/>
        </w:rPr>
        <w:t xml:space="preserve">’nin de </w:t>
      </w:r>
      <w:r w:rsidRPr="00072D8F">
        <w:rPr>
          <w:rFonts w:ascii="Times New Roman" w:hAnsi="Times New Roman"/>
          <w:sz w:val="24"/>
        </w:rPr>
        <w:t>71’inci ülke ol</w:t>
      </w:r>
      <w:r>
        <w:rPr>
          <w:rFonts w:ascii="Times New Roman" w:hAnsi="Times New Roman"/>
          <w:sz w:val="24"/>
        </w:rPr>
        <w:t xml:space="preserve">arak taraf olduğu </w:t>
      </w:r>
      <w:r w:rsidRPr="00072D8F">
        <w:rPr>
          <w:rFonts w:ascii="Times New Roman" w:hAnsi="Times New Roman"/>
          <w:sz w:val="24"/>
        </w:rPr>
        <w:t>Anlaşmanın yürürlüğe girmesi ile birlikte, Başbakanlık Genelgesi ile kurulan “Ticaretin Kolaylaştırılması Kurulu” da işlerlik kazanacak. İlgili kurumlarımız ve özel sektör çatı kuruluşlarımızın içinde yer aldığı kurulun başkanlığını </w:t>
      </w:r>
      <w:hyperlink r:id="rId10" w:tooltip="Ekonomi Bakanlığı Haberleri" w:history="1">
        <w:r w:rsidRPr="00072D8F">
          <w:rPr>
            <w:rFonts w:ascii="Times New Roman" w:hAnsi="Times New Roman"/>
            <w:sz w:val="24"/>
          </w:rPr>
          <w:t>Ekonomi Bakanlığı</w:t>
        </w:r>
      </w:hyperlink>
      <w:r w:rsidRPr="00072D8F">
        <w:rPr>
          <w:rFonts w:ascii="Times New Roman" w:hAnsi="Times New Roman"/>
          <w:sz w:val="24"/>
        </w:rPr>
        <w:t> ile </w:t>
      </w:r>
      <w:hyperlink r:id="rId11" w:tooltip="Gümrük ve Ticaret Bakanlığı Haberleri" w:history="1">
        <w:r w:rsidRPr="00072D8F">
          <w:rPr>
            <w:rFonts w:ascii="Times New Roman" w:hAnsi="Times New Roman"/>
            <w:sz w:val="24"/>
          </w:rPr>
          <w:t>Gümrük ve Ticaret Bakanlığı</w:t>
        </w:r>
      </w:hyperlink>
      <w:r w:rsidRPr="00072D8F">
        <w:rPr>
          <w:rFonts w:ascii="Times New Roman" w:hAnsi="Times New Roman"/>
          <w:sz w:val="24"/>
        </w:rPr>
        <w:t xml:space="preserve"> ortaklaşa </w:t>
      </w:r>
      <w:r w:rsidRPr="00072D8F">
        <w:rPr>
          <w:rFonts w:ascii="Times New Roman" w:hAnsi="Times New Roman"/>
          <w:sz w:val="24"/>
        </w:rPr>
        <w:lastRenderedPageBreak/>
        <w:t>yürütecek. Özel sektör ile kamunun bir araya geldiği Ulusal Komite, ticaret önündeki birçok engelin ortadan kaldırılmasında önemli rol oynayacak.</w:t>
      </w:r>
      <w:r w:rsidR="00292C8F">
        <w:rPr>
          <w:rFonts w:ascii="Times New Roman" w:hAnsi="Times New Roman"/>
          <w:sz w:val="24"/>
        </w:rPr>
        <w:t>”</w:t>
      </w:r>
    </w:p>
    <w:p w:rsidR="00072D8F" w:rsidRDefault="00072D8F" w:rsidP="00072D8F">
      <w:pPr>
        <w:pStyle w:val="AralkYok"/>
        <w:jc w:val="both"/>
        <w:rPr>
          <w:rFonts w:ascii="Times New Roman" w:hAnsi="Times New Roman"/>
          <w:sz w:val="24"/>
        </w:rPr>
      </w:pPr>
    </w:p>
    <w:p w:rsidR="00AF5FFF" w:rsidRDefault="00AF5FFF" w:rsidP="00072D8F">
      <w:pPr>
        <w:pStyle w:val="AralkYok"/>
        <w:jc w:val="both"/>
        <w:rPr>
          <w:rFonts w:ascii="Times New Roman" w:hAnsi="Times New Roman"/>
          <w:sz w:val="24"/>
        </w:rPr>
      </w:pPr>
    </w:p>
    <w:p w:rsidR="00072D8F" w:rsidRPr="00072D8F" w:rsidRDefault="00072D8F" w:rsidP="00072D8F">
      <w:pPr>
        <w:pStyle w:val="AralkYok"/>
        <w:jc w:val="both"/>
        <w:rPr>
          <w:rFonts w:ascii="Times New Roman" w:hAnsi="Times New Roman"/>
          <w:sz w:val="24"/>
        </w:rPr>
      </w:pPr>
      <w:r w:rsidRPr="00072D8F">
        <w:rPr>
          <w:rFonts w:ascii="Times New Roman" w:hAnsi="Times New Roman"/>
          <w:sz w:val="24"/>
        </w:rPr>
        <w:t>Anlaşma hükümleri doğrultusunda;</w:t>
      </w:r>
    </w:p>
    <w:p w:rsidR="00072D8F" w:rsidRPr="00072D8F" w:rsidRDefault="00072D8F" w:rsidP="00072D8F">
      <w:pPr>
        <w:pStyle w:val="AralkYok"/>
        <w:jc w:val="both"/>
        <w:rPr>
          <w:rFonts w:ascii="Times New Roman" w:hAnsi="Times New Roman"/>
          <w:sz w:val="24"/>
        </w:rPr>
      </w:pPr>
    </w:p>
    <w:p w:rsidR="00A13510" w:rsidRDefault="00072D8F" w:rsidP="00981A2C">
      <w:pPr>
        <w:pStyle w:val="AralkYok"/>
        <w:numPr>
          <w:ilvl w:val="0"/>
          <w:numId w:val="1"/>
        </w:numPr>
        <w:jc w:val="both"/>
        <w:rPr>
          <w:rFonts w:ascii="Times New Roman" w:hAnsi="Times New Roman"/>
          <w:sz w:val="24"/>
        </w:rPr>
      </w:pPr>
      <w:r w:rsidRPr="00A13510">
        <w:rPr>
          <w:rFonts w:ascii="Times New Roman" w:hAnsi="Times New Roman"/>
          <w:sz w:val="24"/>
        </w:rPr>
        <w:t>“Transit geçiş kotaları ve benzeri gönüllü kısıtlamaların uygulanmayacağı” hükme bağlanmış, verilen hizmet ile orantılı olanlar hariç olmak üzere transit geçişler için alınan tüm ücretler yasaklanmıştır.</w:t>
      </w:r>
    </w:p>
    <w:p w:rsidR="00072D8F" w:rsidRPr="00A13510" w:rsidRDefault="00072D8F" w:rsidP="00981A2C">
      <w:pPr>
        <w:pStyle w:val="AralkYok"/>
        <w:numPr>
          <w:ilvl w:val="0"/>
          <w:numId w:val="1"/>
        </w:numPr>
        <w:jc w:val="both"/>
        <w:rPr>
          <w:rFonts w:ascii="Times New Roman" w:hAnsi="Times New Roman"/>
          <w:sz w:val="24"/>
        </w:rPr>
      </w:pPr>
      <w:r w:rsidRPr="00A13510">
        <w:rPr>
          <w:rFonts w:ascii="Times New Roman" w:hAnsi="Times New Roman"/>
          <w:sz w:val="24"/>
        </w:rPr>
        <w:t>Gümrük idarelerindeki bürokratik işlem ve evrak fazlalıkları ortadan kalkacak, Türk taşımacıları ve ticaret erbapları yakın bir zaman içinde çok daha basit ve hızlı gümrük işlemleri ile daha hızlı ticaret yapabilecek konuma gelecektir.</w:t>
      </w:r>
    </w:p>
    <w:p w:rsidR="00072D8F" w:rsidRPr="00072D8F" w:rsidRDefault="00072D8F" w:rsidP="00072D8F">
      <w:pPr>
        <w:pStyle w:val="AralkYok"/>
        <w:numPr>
          <w:ilvl w:val="0"/>
          <w:numId w:val="1"/>
        </w:numPr>
        <w:jc w:val="both"/>
        <w:rPr>
          <w:rFonts w:ascii="Times New Roman" w:hAnsi="Times New Roman"/>
          <w:sz w:val="24"/>
        </w:rPr>
      </w:pPr>
      <w:r w:rsidRPr="00072D8F">
        <w:rPr>
          <w:rFonts w:ascii="Times New Roman" w:hAnsi="Times New Roman"/>
          <w:sz w:val="24"/>
        </w:rPr>
        <w:t xml:space="preserve">Özellikle </w:t>
      </w:r>
      <w:r w:rsidR="00A13510">
        <w:rPr>
          <w:rFonts w:ascii="Times New Roman" w:hAnsi="Times New Roman"/>
          <w:sz w:val="24"/>
        </w:rPr>
        <w:t xml:space="preserve">Bulgaristan, Yunanistan, Rusya </w:t>
      </w:r>
      <w:r w:rsidR="00AF5FFF">
        <w:rPr>
          <w:rFonts w:ascii="Times New Roman" w:hAnsi="Times New Roman"/>
          <w:sz w:val="24"/>
        </w:rPr>
        <w:t>s</w:t>
      </w:r>
      <w:r w:rsidRPr="00072D8F">
        <w:rPr>
          <w:rFonts w:ascii="Times New Roman" w:hAnsi="Times New Roman"/>
          <w:sz w:val="24"/>
        </w:rPr>
        <w:t>ınır kapılarındaki aşırı ve maliyet yaratan kontrol uygulamaları, Anlaşm</w:t>
      </w:r>
      <w:r w:rsidR="00AF5FFF">
        <w:rPr>
          <w:rFonts w:ascii="Times New Roman" w:hAnsi="Times New Roman"/>
          <w:sz w:val="24"/>
        </w:rPr>
        <w:t>a hükümleri kapsamında sona erecektir.</w:t>
      </w:r>
    </w:p>
    <w:p w:rsidR="00072D8F" w:rsidRPr="00072D8F" w:rsidRDefault="00072D8F" w:rsidP="00072D8F">
      <w:pPr>
        <w:pStyle w:val="AralkYok"/>
        <w:numPr>
          <w:ilvl w:val="0"/>
          <w:numId w:val="1"/>
        </w:numPr>
        <w:jc w:val="both"/>
        <w:rPr>
          <w:rFonts w:ascii="Times New Roman" w:hAnsi="Times New Roman"/>
          <w:sz w:val="24"/>
        </w:rPr>
      </w:pPr>
      <w:r w:rsidRPr="00072D8F">
        <w:rPr>
          <w:rFonts w:ascii="Times New Roman" w:hAnsi="Times New Roman"/>
          <w:sz w:val="24"/>
        </w:rPr>
        <w:t>Anlaşmaya taraf olan komşu ülkelerin sınır gümrük idareleri arası</w:t>
      </w:r>
      <w:r w:rsidR="00AF5FFF">
        <w:rPr>
          <w:rFonts w:ascii="Times New Roman" w:hAnsi="Times New Roman"/>
          <w:sz w:val="24"/>
        </w:rPr>
        <w:t xml:space="preserve">nda işbirliklerinin artması ile sınır geçişleri hızlanacaktır. </w:t>
      </w:r>
    </w:p>
    <w:p w:rsidR="00072D8F" w:rsidRPr="00072D8F" w:rsidRDefault="00072D8F" w:rsidP="00072D8F">
      <w:pPr>
        <w:pStyle w:val="AralkYok"/>
        <w:numPr>
          <w:ilvl w:val="0"/>
          <w:numId w:val="1"/>
        </w:numPr>
        <w:jc w:val="both"/>
        <w:rPr>
          <w:rFonts w:ascii="Times New Roman" w:hAnsi="Times New Roman"/>
          <w:sz w:val="24"/>
        </w:rPr>
      </w:pPr>
      <w:r w:rsidRPr="00072D8F">
        <w:rPr>
          <w:rFonts w:ascii="Times New Roman" w:hAnsi="Times New Roman"/>
          <w:sz w:val="24"/>
        </w:rPr>
        <w:t>Elektronik ortama alınacak gümrük işlemleri saye</w:t>
      </w:r>
      <w:r w:rsidR="00AF5FFF">
        <w:rPr>
          <w:rFonts w:ascii="Times New Roman" w:hAnsi="Times New Roman"/>
          <w:sz w:val="24"/>
        </w:rPr>
        <w:t>sinde gümrüklerdeki bürokrasi</w:t>
      </w:r>
      <w:r w:rsidRPr="00072D8F">
        <w:rPr>
          <w:rFonts w:ascii="Times New Roman" w:hAnsi="Times New Roman"/>
          <w:sz w:val="24"/>
        </w:rPr>
        <w:t xml:space="preserve"> az</w:t>
      </w:r>
      <w:r w:rsidR="00AF5FFF">
        <w:rPr>
          <w:rFonts w:ascii="Times New Roman" w:hAnsi="Times New Roman"/>
          <w:sz w:val="24"/>
        </w:rPr>
        <w:t>alacaktır</w:t>
      </w:r>
      <w:r w:rsidRPr="00072D8F">
        <w:rPr>
          <w:rFonts w:ascii="Times New Roman" w:hAnsi="Times New Roman"/>
          <w:sz w:val="24"/>
        </w:rPr>
        <w:t>.</w:t>
      </w:r>
    </w:p>
    <w:p w:rsidR="00072D8F" w:rsidRDefault="00072D8F" w:rsidP="00072D8F">
      <w:pPr>
        <w:pStyle w:val="AralkYok"/>
        <w:jc w:val="both"/>
        <w:rPr>
          <w:b/>
        </w:rPr>
      </w:pPr>
    </w:p>
    <w:p w:rsidR="00F14979" w:rsidRDefault="00F14979" w:rsidP="00346A0D">
      <w:pPr>
        <w:pStyle w:val="AralkYok"/>
        <w:jc w:val="both"/>
        <w:rPr>
          <w:rFonts w:ascii="Times New Roman" w:hAnsi="Times New Roman"/>
          <w:b/>
          <w:sz w:val="24"/>
          <w:szCs w:val="24"/>
        </w:rPr>
      </w:pPr>
    </w:p>
    <w:p w:rsidR="00072D8F" w:rsidRDefault="00072D8F" w:rsidP="00346A0D">
      <w:pPr>
        <w:pStyle w:val="AralkYok"/>
        <w:jc w:val="both"/>
        <w:rPr>
          <w:rFonts w:ascii="Times New Roman" w:hAnsi="Times New Roman"/>
          <w:b/>
          <w:sz w:val="24"/>
          <w:szCs w:val="24"/>
        </w:rPr>
      </w:pPr>
      <w:r w:rsidRPr="00072D8F">
        <w:rPr>
          <w:rFonts w:ascii="Times New Roman" w:hAnsi="Times New Roman"/>
          <w:b/>
          <w:sz w:val="24"/>
          <w:szCs w:val="24"/>
        </w:rPr>
        <w:t>Anlaşmanın Gerekliliklerini Yerine Getirmek İçin Harekete Geçme Zamanı !</w:t>
      </w:r>
    </w:p>
    <w:p w:rsidR="00072D8F" w:rsidRPr="00292C8F" w:rsidRDefault="00072D8F" w:rsidP="00346A0D">
      <w:pPr>
        <w:pStyle w:val="AralkYok"/>
        <w:jc w:val="both"/>
        <w:rPr>
          <w:rFonts w:ascii="Times New Roman" w:hAnsi="Times New Roman"/>
          <w:sz w:val="24"/>
          <w:szCs w:val="24"/>
        </w:rPr>
      </w:pPr>
    </w:p>
    <w:p w:rsidR="00292C8F" w:rsidRPr="00292C8F" w:rsidRDefault="00292C8F" w:rsidP="00346A0D">
      <w:pPr>
        <w:pStyle w:val="AralkYok"/>
        <w:jc w:val="both"/>
        <w:rPr>
          <w:rFonts w:ascii="Times New Roman" w:hAnsi="Times New Roman"/>
          <w:sz w:val="24"/>
          <w:szCs w:val="24"/>
        </w:rPr>
      </w:pPr>
      <w:r w:rsidRPr="00292C8F">
        <w:rPr>
          <w:rFonts w:ascii="Times New Roman" w:hAnsi="Times New Roman"/>
          <w:sz w:val="24"/>
          <w:szCs w:val="24"/>
        </w:rPr>
        <w:t xml:space="preserve">Çetin Nuhoğlu anlaşmanın sağlayacağı faydalara dikkat çekerek anlaşmanın gerekliliklerinin yerine getirilmesi için harekete geçmenin tam zamanı olduğunu söyledi. </w:t>
      </w:r>
    </w:p>
    <w:p w:rsidR="00B03C5F" w:rsidRPr="00292C8F" w:rsidRDefault="00292C8F" w:rsidP="00B03C5F">
      <w:pPr>
        <w:pStyle w:val="AralkYok"/>
        <w:jc w:val="both"/>
        <w:rPr>
          <w:rFonts w:ascii="Times New Roman" w:hAnsi="Times New Roman"/>
          <w:b/>
          <w:sz w:val="24"/>
          <w:szCs w:val="24"/>
        </w:rPr>
      </w:pPr>
      <w:r w:rsidRPr="00292C8F">
        <w:rPr>
          <w:rFonts w:ascii="Times New Roman" w:hAnsi="Times New Roman"/>
          <w:sz w:val="24"/>
          <w:szCs w:val="24"/>
        </w:rPr>
        <w:t>Nuhoğlu,</w:t>
      </w:r>
      <w:r>
        <w:rPr>
          <w:rFonts w:ascii="Times New Roman" w:hAnsi="Times New Roman"/>
          <w:b/>
          <w:sz w:val="24"/>
          <w:szCs w:val="24"/>
        </w:rPr>
        <w:t xml:space="preserve">  </w:t>
      </w:r>
      <w:r w:rsidR="00F14979">
        <w:rPr>
          <w:rFonts w:ascii="Times New Roman" w:hAnsi="Times New Roman"/>
          <w:sz w:val="24"/>
          <w:szCs w:val="24"/>
        </w:rPr>
        <w:t>“</w:t>
      </w:r>
      <w:r w:rsidR="00B03C5F">
        <w:rPr>
          <w:rFonts w:ascii="Times New Roman" w:hAnsi="Times New Roman"/>
          <w:sz w:val="24"/>
          <w:szCs w:val="24"/>
        </w:rPr>
        <w:t>WTO tarafından öngörülen 1 Trilyon dolarlık Ticaret artışı önemli ihracat ülkesi olan Ülkemiz için çok büyük fırsatlar sunmaktadır. Son yıllarda İhracatta inanılmazı başaran Türkiye bu ilkelerin tam anlamıyla hayata geçmesi halinde birkaç yıl içerisinde ihracatını ikiye katlayabilecektir.</w:t>
      </w:r>
    </w:p>
    <w:p w:rsidR="00B03C5F" w:rsidRPr="00072D8F" w:rsidRDefault="00B03C5F" w:rsidP="00B03C5F">
      <w:pPr>
        <w:pStyle w:val="AralkYok"/>
        <w:jc w:val="both"/>
        <w:rPr>
          <w:rFonts w:ascii="Times New Roman" w:hAnsi="Times New Roman"/>
          <w:sz w:val="24"/>
          <w:szCs w:val="24"/>
        </w:rPr>
      </w:pPr>
    </w:p>
    <w:p w:rsidR="00072D8F" w:rsidRDefault="00072D8F" w:rsidP="00346A0D">
      <w:pPr>
        <w:pStyle w:val="AralkYok"/>
        <w:jc w:val="both"/>
        <w:rPr>
          <w:rFonts w:ascii="Times New Roman" w:hAnsi="Times New Roman"/>
          <w:sz w:val="24"/>
          <w:szCs w:val="24"/>
        </w:rPr>
      </w:pPr>
      <w:r w:rsidRPr="00072D8F">
        <w:rPr>
          <w:rFonts w:ascii="Times New Roman" w:hAnsi="Times New Roman"/>
          <w:sz w:val="24"/>
          <w:szCs w:val="24"/>
        </w:rPr>
        <w:t xml:space="preserve">Gerek ülkemiz dış ticaretini gerek ise küresel dış ticareti büyük oranda değiştirecek, ticaret erbaplarına çok daha hızlı </w:t>
      </w:r>
      <w:r w:rsidR="00BC1EB0">
        <w:rPr>
          <w:rFonts w:ascii="Times New Roman" w:hAnsi="Times New Roman"/>
          <w:sz w:val="24"/>
          <w:szCs w:val="24"/>
        </w:rPr>
        <w:t>ve kolay ticaretin yolunu açacak</w:t>
      </w:r>
      <w:r w:rsidRPr="00072D8F">
        <w:rPr>
          <w:rFonts w:ascii="Times New Roman" w:hAnsi="Times New Roman"/>
          <w:sz w:val="24"/>
          <w:szCs w:val="24"/>
        </w:rPr>
        <w:t xml:space="preserve"> Ticaretin Kolaylaştırılması Anlaşmanın hükümlerinin yerine getirilmesi için ül</w:t>
      </w:r>
      <w:r w:rsidR="00BC1EB0">
        <w:rPr>
          <w:rFonts w:ascii="Times New Roman" w:hAnsi="Times New Roman"/>
          <w:sz w:val="24"/>
          <w:szCs w:val="24"/>
        </w:rPr>
        <w:t>kemiz kamu kurumlarına düşen gö</w:t>
      </w:r>
      <w:r w:rsidRPr="00072D8F">
        <w:rPr>
          <w:rFonts w:ascii="Times New Roman" w:hAnsi="Times New Roman"/>
          <w:sz w:val="24"/>
          <w:szCs w:val="24"/>
        </w:rPr>
        <w:t>revlerin vakit kaybetmeden yerine getirilmesini bekliyoruz.</w:t>
      </w:r>
      <w:r w:rsidR="00F14979">
        <w:rPr>
          <w:rFonts w:ascii="Times New Roman" w:hAnsi="Times New Roman"/>
          <w:sz w:val="24"/>
          <w:szCs w:val="24"/>
        </w:rPr>
        <w:t>”</w:t>
      </w:r>
      <w:r w:rsidRPr="00072D8F">
        <w:rPr>
          <w:rFonts w:ascii="Times New Roman" w:hAnsi="Times New Roman"/>
          <w:sz w:val="24"/>
          <w:szCs w:val="24"/>
        </w:rPr>
        <w:t xml:space="preserve"> </w:t>
      </w:r>
      <w:r w:rsidR="00F14979">
        <w:rPr>
          <w:rFonts w:ascii="Times New Roman" w:hAnsi="Times New Roman"/>
          <w:sz w:val="24"/>
          <w:szCs w:val="24"/>
        </w:rPr>
        <w:t xml:space="preserve"> </w:t>
      </w:r>
      <w:r w:rsidR="00292C8F">
        <w:rPr>
          <w:rFonts w:ascii="Times New Roman" w:hAnsi="Times New Roman"/>
          <w:sz w:val="24"/>
          <w:szCs w:val="24"/>
        </w:rPr>
        <w:t xml:space="preserve">diye konuştu. </w:t>
      </w:r>
    </w:p>
    <w:p w:rsidR="00AF5FFF" w:rsidRDefault="00AF5FFF" w:rsidP="00346A0D">
      <w:pPr>
        <w:pStyle w:val="AralkYok"/>
        <w:jc w:val="both"/>
        <w:rPr>
          <w:rFonts w:ascii="Times New Roman" w:hAnsi="Times New Roman"/>
          <w:sz w:val="24"/>
          <w:szCs w:val="24"/>
        </w:rPr>
      </w:pPr>
    </w:p>
    <w:p w:rsidR="00B03C5F" w:rsidRPr="00072D8F" w:rsidRDefault="00B03C5F">
      <w:pPr>
        <w:pStyle w:val="AralkYok"/>
        <w:jc w:val="both"/>
        <w:rPr>
          <w:rFonts w:ascii="Times New Roman" w:hAnsi="Times New Roman"/>
          <w:sz w:val="24"/>
          <w:szCs w:val="24"/>
        </w:rPr>
      </w:pPr>
    </w:p>
    <w:sectPr w:rsidR="00B03C5F" w:rsidRPr="00072D8F" w:rsidSect="00072D8F">
      <w:pgSz w:w="11906" w:h="16838"/>
      <w:pgMar w:top="993" w:right="907" w:bottom="568"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39E" w:rsidRDefault="0039439E" w:rsidP="00B7656C">
      <w:r>
        <w:separator/>
      </w:r>
    </w:p>
  </w:endnote>
  <w:endnote w:type="continuationSeparator" w:id="0">
    <w:p w:rsidR="0039439E" w:rsidRDefault="0039439E" w:rsidP="00B7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39E" w:rsidRDefault="0039439E" w:rsidP="00B7656C">
      <w:r>
        <w:separator/>
      </w:r>
    </w:p>
  </w:footnote>
  <w:footnote w:type="continuationSeparator" w:id="0">
    <w:p w:rsidR="0039439E" w:rsidRDefault="0039439E" w:rsidP="00B76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B56BA"/>
    <w:multiLevelType w:val="hybridMultilevel"/>
    <w:tmpl w:val="E6D06F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7110413E"/>
    <w:multiLevelType w:val="hybridMultilevel"/>
    <w:tmpl w:val="682E4B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460"/>
    <w:rsid w:val="00014367"/>
    <w:rsid w:val="00065A30"/>
    <w:rsid w:val="00072D8F"/>
    <w:rsid w:val="0007737E"/>
    <w:rsid w:val="0008676B"/>
    <w:rsid w:val="00095848"/>
    <w:rsid w:val="000E4E7F"/>
    <w:rsid w:val="0010259D"/>
    <w:rsid w:val="00111AF2"/>
    <w:rsid w:val="00132428"/>
    <w:rsid w:val="00151400"/>
    <w:rsid w:val="001A1341"/>
    <w:rsid w:val="001C467F"/>
    <w:rsid w:val="001C4CFA"/>
    <w:rsid w:val="00242079"/>
    <w:rsid w:val="0027451A"/>
    <w:rsid w:val="00276F0E"/>
    <w:rsid w:val="00286239"/>
    <w:rsid w:val="00292C8F"/>
    <w:rsid w:val="002C18DE"/>
    <w:rsid w:val="0031313B"/>
    <w:rsid w:val="00315B33"/>
    <w:rsid w:val="00346A0D"/>
    <w:rsid w:val="00363684"/>
    <w:rsid w:val="0039439E"/>
    <w:rsid w:val="003C589C"/>
    <w:rsid w:val="003C7CB5"/>
    <w:rsid w:val="003E03A5"/>
    <w:rsid w:val="004720D6"/>
    <w:rsid w:val="00517302"/>
    <w:rsid w:val="0052020C"/>
    <w:rsid w:val="005B3700"/>
    <w:rsid w:val="005B4B59"/>
    <w:rsid w:val="005C3D5A"/>
    <w:rsid w:val="006A0C05"/>
    <w:rsid w:val="006C2209"/>
    <w:rsid w:val="007302D3"/>
    <w:rsid w:val="007630E1"/>
    <w:rsid w:val="00774A77"/>
    <w:rsid w:val="00776E70"/>
    <w:rsid w:val="007D4C0B"/>
    <w:rsid w:val="007D75FF"/>
    <w:rsid w:val="00827844"/>
    <w:rsid w:val="008E1EFA"/>
    <w:rsid w:val="00923D8C"/>
    <w:rsid w:val="009262A5"/>
    <w:rsid w:val="00944085"/>
    <w:rsid w:val="00957118"/>
    <w:rsid w:val="009A582D"/>
    <w:rsid w:val="009F538B"/>
    <w:rsid w:val="00A015AF"/>
    <w:rsid w:val="00A13510"/>
    <w:rsid w:val="00A429D7"/>
    <w:rsid w:val="00A86749"/>
    <w:rsid w:val="00AD2A83"/>
    <w:rsid w:val="00AF5FFF"/>
    <w:rsid w:val="00B03226"/>
    <w:rsid w:val="00B03C5F"/>
    <w:rsid w:val="00B32460"/>
    <w:rsid w:val="00B6339B"/>
    <w:rsid w:val="00B74A97"/>
    <w:rsid w:val="00B7656C"/>
    <w:rsid w:val="00BA78FE"/>
    <w:rsid w:val="00BC1EB0"/>
    <w:rsid w:val="00BD6B7A"/>
    <w:rsid w:val="00C33F3F"/>
    <w:rsid w:val="00CA64F9"/>
    <w:rsid w:val="00CE3C78"/>
    <w:rsid w:val="00DC3DD2"/>
    <w:rsid w:val="00DC4B34"/>
    <w:rsid w:val="00EA77AD"/>
    <w:rsid w:val="00EB6B74"/>
    <w:rsid w:val="00F14979"/>
    <w:rsid w:val="00F14A51"/>
    <w:rsid w:val="00F201EA"/>
    <w:rsid w:val="00F34BDD"/>
    <w:rsid w:val="00F37150"/>
    <w:rsid w:val="00FC7189"/>
    <w:rsid w:val="00FE47E2"/>
    <w:rsid w:val="00FF1987"/>
    <w:rsid w:val="00FF71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934A0EE-8714-4CF9-80AF-243675AA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56C"/>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46A0D"/>
    <w:rPr>
      <w:sz w:val="22"/>
      <w:szCs w:val="22"/>
      <w:lang w:eastAsia="en-US"/>
    </w:rPr>
  </w:style>
  <w:style w:type="paragraph" w:styleId="stbilgi">
    <w:name w:val="header"/>
    <w:basedOn w:val="Normal"/>
    <w:link w:val="stbilgiChar"/>
    <w:uiPriority w:val="99"/>
    <w:rsid w:val="00B7656C"/>
    <w:pPr>
      <w:tabs>
        <w:tab w:val="center" w:pos="4536"/>
        <w:tab w:val="right" w:pos="9072"/>
      </w:tabs>
    </w:pPr>
  </w:style>
  <w:style w:type="character" w:customStyle="1" w:styleId="stbilgiChar">
    <w:name w:val="Üstbilgi Char"/>
    <w:link w:val="stbilgi"/>
    <w:uiPriority w:val="99"/>
    <w:locked/>
    <w:rsid w:val="00B7656C"/>
    <w:rPr>
      <w:rFonts w:ascii="Times New Roman" w:hAnsi="Times New Roman" w:cs="Times New Roman"/>
      <w:sz w:val="24"/>
      <w:szCs w:val="24"/>
      <w:lang w:eastAsia="tr-TR"/>
    </w:rPr>
  </w:style>
  <w:style w:type="paragraph" w:styleId="Altbilgi">
    <w:name w:val="footer"/>
    <w:basedOn w:val="Normal"/>
    <w:link w:val="AltbilgiChar"/>
    <w:uiPriority w:val="99"/>
    <w:rsid w:val="00B7656C"/>
    <w:pPr>
      <w:tabs>
        <w:tab w:val="center" w:pos="4536"/>
        <w:tab w:val="right" w:pos="9072"/>
      </w:tabs>
    </w:pPr>
  </w:style>
  <w:style w:type="character" w:customStyle="1" w:styleId="AltbilgiChar">
    <w:name w:val="Altbilgi Char"/>
    <w:link w:val="Altbilgi"/>
    <w:uiPriority w:val="99"/>
    <w:locked/>
    <w:rsid w:val="00B7656C"/>
    <w:rPr>
      <w:rFonts w:ascii="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44085"/>
    <w:rPr>
      <w:rFonts w:ascii="Segoe UI" w:hAnsi="Segoe UI" w:cs="Segoe UI"/>
      <w:sz w:val="18"/>
      <w:szCs w:val="18"/>
    </w:rPr>
  </w:style>
  <w:style w:type="character" w:customStyle="1" w:styleId="BalonMetniChar">
    <w:name w:val="Balon Metni Char"/>
    <w:link w:val="BalonMetni"/>
    <w:uiPriority w:val="99"/>
    <w:semiHidden/>
    <w:rsid w:val="0094408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68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berler.com/dunya-banka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berler.com/gumruk-ve-ticaret-bakanligi/" TargetMode="External"/><Relationship Id="rId5" Type="http://schemas.openxmlformats.org/officeDocument/2006/relationships/footnotes" Target="footnotes.xml"/><Relationship Id="rId10" Type="http://schemas.openxmlformats.org/officeDocument/2006/relationships/hyperlink" Target="http://www.haberler.com/ekonomi-bakanligi/" TargetMode="External"/><Relationship Id="rId4" Type="http://schemas.openxmlformats.org/officeDocument/2006/relationships/webSettings" Target="webSettings.xml"/><Relationship Id="rId9" Type="http://schemas.openxmlformats.org/officeDocument/2006/relationships/hyperlink" Target="http://www.haberler.com/ihrac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Words>
  <Characters>4605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Basın Bülteni                                                                                                                        27 Mayıs 2014</vt:lpstr>
    </vt:vector>
  </TitlesOfParts>
  <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Basın Bülteni                                                                                                                        27 Mayıs 2014</dc:title>
  <dc:subject/>
  <dc:creator>Erman Ereke</dc:creator>
  <cp:keywords/>
  <dc:description/>
  <cp:lastModifiedBy>Hatice Hacısalihoglu</cp:lastModifiedBy>
  <cp:revision>5</cp:revision>
  <cp:lastPrinted>2016-04-26T06:14:00Z</cp:lastPrinted>
  <dcterms:created xsi:type="dcterms:W3CDTF">2017-02-28T09:19:00Z</dcterms:created>
  <dcterms:modified xsi:type="dcterms:W3CDTF">2017-02-28T10:11:00Z</dcterms:modified>
</cp:coreProperties>
</file>