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69D59" w14:textId="77777777" w:rsidR="00626B6D" w:rsidRPr="000A6775" w:rsidRDefault="00000000" w:rsidP="000A6775">
      <w:pPr>
        <w:jc w:val="center"/>
        <w:rPr>
          <w:color w:val="00B0F0"/>
        </w:rPr>
      </w:pPr>
      <w:r w:rsidRPr="000A6775">
        <w:rPr>
          <w:color w:val="00B0F0"/>
        </w:rPr>
        <w:t>29 Haziran 2021 tarihli ve 1052 sayılı Rusya Federasyonu Hükümeti Kararı: “Rusya Federasyonu devlet sınır geçiş noktalarında uluslararası karayolu taşımacılığının gerçekleştirilmesine ilişkin devlet denetimi (gözetimi) kurallarının onaylanması hakkında” (değişiklikler ve eklemelerle birlikte)29.05.2026 tarihli 642 sayılı değişikliklerle güncellenmiş metin</w:t>
      </w:r>
    </w:p>
    <w:p w14:paraId="6BEF211E" w14:textId="77777777" w:rsidR="00626B6D" w:rsidRDefault="00000000">
      <w:r>
        <w:t>Aşağıdaki tarihlerde yapılan değişiklik ve eklemelerle:</w:t>
      </w:r>
    </w:p>
    <w:p w14:paraId="4FD6682B" w14:textId="77777777" w:rsidR="00626B6D" w:rsidRDefault="00000000">
      <w:r>
        <w:t xml:space="preserve"> 30 Eylül, 28 Aralık 2022, 30 Haziran 2023, 29 Mayıs 2026</w:t>
      </w:r>
    </w:p>
    <w:p w14:paraId="6F672597" w14:textId="77777777" w:rsidR="00626B6D" w:rsidRDefault="00000000">
      <w:r>
        <w:t>Değişikliklere ilişkin bilgiler:</w:t>
      </w:r>
    </w:p>
    <w:p w14:paraId="631A083E" w14:textId="77777777" w:rsidR="00626B6D" w:rsidRDefault="00000000">
      <w:r>
        <w:t xml:space="preserve"> Giriş bölümü 1 Eylül 2026 tarihinden itibaren değiştirilmiştir - 29 Mayıs 2026 tarihli ve 642 sayılı Rusya Hükümeti Kararı</w:t>
      </w:r>
    </w:p>
    <w:p w14:paraId="78BB0C0F" w14:textId="77777777" w:rsidR="00626B6D" w:rsidRDefault="00000000">
      <w:r>
        <w:t xml:space="preserve"> Önceki versiyona bakınız</w:t>
      </w:r>
    </w:p>
    <w:p w14:paraId="3ACA9DFA" w14:textId="77777777" w:rsidR="00626B6D" w:rsidRDefault="00000000">
      <w:r>
        <w:t>Rusya Federasyonu Hükümeti şu kararı almıştır:</w:t>
      </w:r>
    </w:p>
    <w:p w14:paraId="0A1B437C" w14:textId="77777777" w:rsidR="00626B6D" w:rsidRDefault="00000000">
      <w:r>
        <w:t>1. Ekli, Rusya Federasyonu devlet sınır geçiş noktalarında uluslararası karayolu taşımacılığının gerçekleştirilmesine ilişkin devlet denetimi (gözetimi) kurallarını onaylamak.</w:t>
      </w:r>
    </w:p>
    <w:p w14:paraId="52F8A059" w14:textId="77777777" w:rsidR="00626B6D" w:rsidRDefault="00000000">
      <w:r>
        <w:t>2. İşbu kararnamede öngörülen yetkilerin, Rusya Federasyonu Hükümeti tarafından belirlenen merkezi idare ve Federal Gümrük Servisi’nin bölgesel birimlerinin personel sayısına ilişkin üst sınırlar dahilinde ve ayrıca Federal Gümrük Servisi’ne belirlenen işlevler alanında idare ve yönetim için ayrılan bütçe ödenekleri çerçevesinde Federal Gümrük Servisi tarafından yerine getirileceğini belirlemek.</w:t>
      </w:r>
    </w:p>
    <w:p w14:paraId="272C47EE" w14:textId="77777777" w:rsidR="00626B6D" w:rsidRDefault="00000000">
      <w:r>
        <w:t>3. Bu karar, 1 Temmuz 2021 tarihinden itibaren yürürlüğe girer.</w:t>
      </w:r>
    </w:p>
    <w:p w14:paraId="68D047E1" w14:textId="77777777" w:rsidR="00626B6D" w:rsidRDefault="00000000">
      <w:r>
        <w:t>Hükümet BaşkanıBaşkanı</w:t>
      </w:r>
    </w:p>
    <w:p w14:paraId="19627B73" w14:textId="77777777" w:rsidR="00626B6D" w:rsidRDefault="00000000">
      <w:r>
        <w:t xml:space="preserve"> | M. Mişustin</w:t>
      </w:r>
    </w:p>
    <w:p w14:paraId="7226B627" w14:textId="77777777" w:rsidR="00626B6D" w:rsidRDefault="00626B6D" w:rsidP="000A6775">
      <w:pPr>
        <w:jc w:val="right"/>
      </w:pPr>
    </w:p>
    <w:p w14:paraId="70295334" w14:textId="77777777" w:rsidR="000A6775" w:rsidRDefault="00000000" w:rsidP="000A6775">
      <w:pPr>
        <w:jc w:val="right"/>
      </w:pPr>
      <w:r>
        <w:t>ONAYLANMIŞTIR</w:t>
      </w:r>
    </w:p>
    <w:p w14:paraId="03C1DF34" w14:textId="77777777" w:rsidR="000A6775" w:rsidRDefault="00000000" w:rsidP="000A6775">
      <w:pPr>
        <w:jc w:val="right"/>
      </w:pPr>
      <w:proofErr w:type="spellStart"/>
      <w:r>
        <w:t>Rusya</w:t>
      </w:r>
      <w:proofErr w:type="spellEnd"/>
      <w:r>
        <w:t xml:space="preserve"> </w:t>
      </w:r>
      <w:proofErr w:type="spellStart"/>
      <w:r>
        <w:t>Federasyonu</w:t>
      </w:r>
      <w:proofErr w:type="spellEnd"/>
    </w:p>
    <w:p w14:paraId="6F80E2D2" w14:textId="77777777" w:rsidR="000A6775" w:rsidRDefault="00000000" w:rsidP="000A6775">
      <w:pPr>
        <w:jc w:val="right"/>
      </w:pPr>
      <w:r>
        <w:t xml:space="preserve">29 Haziran 2021 </w:t>
      </w:r>
      <w:proofErr w:type="spellStart"/>
      <w:r>
        <w:t>tarihli</w:t>
      </w:r>
      <w:proofErr w:type="spellEnd"/>
    </w:p>
    <w:p w14:paraId="5226EC08" w14:textId="3F9C6FFC" w:rsidR="00626B6D" w:rsidRDefault="00000000" w:rsidP="000A6775">
      <w:pPr>
        <w:jc w:val="right"/>
      </w:pPr>
      <w:r>
        <w:t xml:space="preserve">29 Haziran 2021 </w:t>
      </w:r>
      <w:proofErr w:type="spellStart"/>
      <w:r>
        <w:t>tarihli</w:t>
      </w:r>
      <w:proofErr w:type="spellEnd"/>
      <w:r>
        <w:t xml:space="preserve"> N 1052 </w:t>
      </w:r>
      <w:proofErr w:type="spellStart"/>
      <w:r>
        <w:t>sayılı</w:t>
      </w:r>
      <w:proofErr w:type="spellEnd"/>
    </w:p>
    <w:p w14:paraId="649E8378" w14:textId="77777777" w:rsidR="000A6775" w:rsidRDefault="000A6775" w:rsidP="000A6775">
      <w:pPr>
        <w:jc w:val="right"/>
      </w:pPr>
    </w:p>
    <w:p w14:paraId="4DBE88A0" w14:textId="77777777" w:rsidR="000A6775" w:rsidRDefault="000A6775" w:rsidP="000A6775">
      <w:pPr>
        <w:jc w:val="right"/>
      </w:pPr>
    </w:p>
    <w:p w14:paraId="1B1EED54" w14:textId="77777777" w:rsidR="000A6775" w:rsidRDefault="000A6775" w:rsidP="000A6775">
      <w:pPr>
        <w:jc w:val="right"/>
      </w:pPr>
    </w:p>
    <w:p w14:paraId="29C6C16F" w14:textId="77777777" w:rsidR="000A6775" w:rsidRDefault="000A6775" w:rsidP="000A6775">
      <w:pPr>
        <w:jc w:val="right"/>
      </w:pPr>
    </w:p>
    <w:p w14:paraId="3A39BE1B" w14:textId="77777777" w:rsidR="00626B6D" w:rsidRDefault="00000000" w:rsidP="000A6775">
      <w:pPr>
        <w:jc w:val="center"/>
      </w:pPr>
      <w:r>
        <w:lastRenderedPageBreak/>
        <w:t>Uluslararası karayolu taşımacılığınınRusya Federasyonu devlet sınır geçiş noktalarında uluslararası karayolu taşımacılığının gerçekleştirilmesine ilişkin devlet denetimi (gözetimi) kuralları</w:t>
      </w:r>
    </w:p>
    <w:p w14:paraId="5D8AD420" w14:textId="77777777" w:rsidR="000A6775" w:rsidRDefault="000A6775"/>
    <w:p w14:paraId="543EEB6C" w14:textId="48F797E4" w:rsidR="00626B6D" w:rsidRDefault="00000000">
      <w:proofErr w:type="spellStart"/>
      <w:r>
        <w:t>Aşağıdaki</w:t>
      </w:r>
      <w:proofErr w:type="spellEnd"/>
      <w:r>
        <w:t xml:space="preserve"> </w:t>
      </w:r>
      <w:proofErr w:type="spellStart"/>
      <w:r>
        <w:t>tarihlerde</w:t>
      </w:r>
      <w:proofErr w:type="spellEnd"/>
      <w:r>
        <w:t xml:space="preserve"> </w:t>
      </w:r>
      <w:proofErr w:type="spellStart"/>
      <w:r>
        <w:t>yapılan</w:t>
      </w:r>
      <w:proofErr w:type="spellEnd"/>
      <w:r>
        <w:t xml:space="preserve"> </w:t>
      </w:r>
      <w:proofErr w:type="spellStart"/>
      <w:r>
        <w:t>değişiklik</w:t>
      </w:r>
      <w:proofErr w:type="spellEnd"/>
      <w:r>
        <w:t xml:space="preserve"> </w:t>
      </w:r>
      <w:proofErr w:type="spellStart"/>
      <w:r>
        <w:t>ve</w:t>
      </w:r>
      <w:proofErr w:type="spellEnd"/>
      <w:r>
        <w:t xml:space="preserve"> eklemelerle:</w:t>
      </w:r>
    </w:p>
    <w:p w14:paraId="0CDA715E" w14:textId="31F8C8B6" w:rsidR="00626B6D" w:rsidRDefault="00000000">
      <w:r>
        <w:t xml:space="preserve">30 Eylül, 28 </w:t>
      </w:r>
      <w:proofErr w:type="spellStart"/>
      <w:r>
        <w:t>Aralık</w:t>
      </w:r>
      <w:proofErr w:type="spellEnd"/>
      <w:r>
        <w:t xml:space="preserve"> 2022, 30 Haziran 2023, 29 Mayıs 2026 tarihlerinde yapılan değişiklik ve eklemelerle</w:t>
      </w:r>
    </w:p>
    <w:p w14:paraId="333BE28A" w14:textId="77777777" w:rsidR="00626B6D" w:rsidRDefault="00000000" w:rsidP="000A6775">
      <w:pPr>
        <w:jc w:val="center"/>
      </w:pPr>
      <w:r>
        <w:t>I. Genel Hükümler</w:t>
      </w:r>
    </w:p>
    <w:p w14:paraId="1B6E953D" w14:textId="77777777" w:rsidR="00626B6D" w:rsidRDefault="00000000">
      <w:r>
        <w:t>1. İşbu Kurallar, gümrük makamları (ve bunların görevlileri) tarafından Rusya Federasyonu devlet sınır geçiş noktalarında uluslararası karayolu taşımacılığının gerçekleştirilmesine yönelik devlet kontrolü (denetimi) uygulamasının usulünü belirler (bundan sonra sırasıyla “devlet kontrolü (denetimi)”, “sınır geçiş noktaları” olarak anılacaktır).</w:t>
      </w:r>
    </w:p>
    <w:p w14:paraId="7C5FF51C" w14:textId="77777777" w:rsidR="00626B6D" w:rsidRDefault="00000000">
      <w:r>
        <w:t>Devlet kontrolü (denetimi) sırasında Federal Gümrük Servisi ile Federal Ulaştırma Denetim Servisi arasındaki bilgi alışverişi usulü , Federal Gümrük Servisi ve Rusya Federasyonu Ulaştırma Bakanlığı tarafından onaylanır.</w:t>
      </w:r>
    </w:p>
    <w:p w14:paraId="084B3CF8" w14:textId="77777777" w:rsidR="00626B6D" w:rsidRDefault="00000000">
      <w:r>
        <w:t>Değişikliklere ilişkin bilgi:</w:t>
      </w:r>
    </w:p>
    <w:p w14:paraId="496EAB11" w14:textId="115B26A9" w:rsidR="00626B6D" w:rsidRPr="000A6775" w:rsidRDefault="00000000">
      <w:pPr>
        <w:rPr>
          <w:i/>
          <w:iCs/>
        </w:rPr>
      </w:pPr>
      <w:r w:rsidRPr="000A6775">
        <w:rPr>
          <w:i/>
          <w:iCs/>
        </w:rPr>
        <w:t>2. madde, 1 Eylül 2026 tarihinden itibaren değiştirilmiştir - 29 Mayıs 2026 tarihli ve 642 sayılı Rusya Hükümeti Kararı</w:t>
      </w:r>
    </w:p>
    <w:p w14:paraId="35A59520" w14:textId="77777777" w:rsidR="00626B6D" w:rsidRPr="000A6775" w:rsidRDefault="00000000">
      <w:pPr>
        <w:rPr>
          <w:i/>
          <w:iCs/>
          <w:color w:val="000000" w:themeColor="text1"/>
        </w:rPr>
      </w:pPr>
      <w:r w:rsidRPr="000A6775">
        <w:rPr>
          <w:i/>
          <w:iCs/>
          <w:color w:val="000000" w:themeColor="text1"/>
        </w:rPr>
        <w:t xml:space="preserve"> Önceki metne bakınız</w:t>
      </w:r>
    </w:p>
    <w:p w14:paraId="2C56C052" w14:textId="77777777" w:rsidR="00626B6D" w:rsidRDefault="00000000">
      <w:r>
        <w:t>2. Devlet denetiminin (gözetiminin) amacı, Rusya Federasyonu topraklarında faaliyet gösteren Rus ve yabancı taşıyıcıların, Rusya Federasyonu İdari Suçlar Kanunu’na, “Uluslararası karayolu taşımacılığı ve belirli kabotaj karayolu taşımacılığının gerçekleştirilmesine ilişkin devlet denetimi ve bunların gerçekleştirilme usulünün ihlali halinde sorumluluk hakkında” Federal Kanun’a, “Rusya Federasyonu’ndaki Karayolları ve Karayolu Faaliyetleri ile Rusya Federasyonu’nun Bazı Yasal Düzenlemelerinde Değişiklik Yapılmasına İlişkin” Federal Kanun, “Rusya Federasyonu Devlet Sınırı Hakkında” Rusya Federasyonu Kanunu, 24 Aralık 2008 tarihli N 1007 sayılı “Yabancı devletlerin topraklarında kayıtlı karayolu taşıtlarının Rusya Federasyonu karayollarında geçiş ücretine ilişkin” Kararnamesi, Rusya Federasyonu’nun diğer normatif yasal düzenlemeleri, uluslararası karayolu taşımacılığı alanındaki Rusya Federasyonu uluslararası anlaşmaları (bundan böyle “Rusya Federasyonu uluslararası anlaşmaları” olarak anılacaktır) ve işbu Kurallar.</w:t>
      </w:r>
    </w:p>
    <w:p w14:paraId="171CDF83" w14:textId="77777777" w:rsidR="00626B6D" w:rsidRDefault="00000000">
      <w:r>
        <w:t>3. Devlet denetimi (gözetimi) sırasında aşağıdaki görevler yerine getirilir:</w:t>
      </w:r>
    </w:p>
    <w:p w14:paraId="49B75046" w14:textId="77777777" w:rsidR="00626B6D" w:rsidRDefault="00000000">
      <w:r>
        <w:t>Rus ve yabancı taşıyıcıların uluslararası karayolu taşımacılığının gerçekleştirilmesine ilişkin belirlenen usule uymalarını sağlamak;</w:t>
      </w:r>
    </w:p>
    <w:p w14:paraId="188F634D" w14:textId="77777777" w:rsidR="00626B6D" w:rsidRDefault="00000000">
      <w:r>
        <w:t>Rus ve yabancı taşıyıcılar tarafından uluslararası karayolu taşımacılığı sırasında işlenen idari suçların önlenmesi ve engellenmesi;</w:t>
      </w:r>
    </w:p>
    <w:p w14:paraId="4FE13A98" w14:textId="77777777" w:rsidR="00626B6D" w:rsidRDefault="00000000">
      <w:r>
        <w:lastRenderedPageBreak/>
        <w:t>sınır geçiş noktalarında uluslararası karayolu taşımacılığı izinlerinin kullanımının kayda geçirilmesi.</w:t>
      </w:r>
    </w:p>
    <w:p w14:paraId="0E91A6D9" w14:textId="77777777" w:rsidR="00626B6D" w:rsidRDefault="00000000">
      <w:r>
        <w:t>4. Devlet denetiminin (gözetiminin) yapılmasına engel olan kişiler, Rusya Federasyonu mevzuatı uyarınca sorumluluk taşır.</w:t>
      </w:r>
    </w:p>
    <w:p w14:paraId="04BA8D35" w14:textId="77777777" w:rsidR="00626B6D" w:rsidRDefault="00000000">
      <w:r>
        <w:t>II. Devlet denetimi (gözetimi) kuralları</w:t>
      </w:r>
    </w:p>
    <w:p w14:paraId="03C7CA7A" w14:textId="77777777" w:rsidR="00626B6D" w:rsidRDefault="00000000">
      <w:r>
        <w:t>5. Rusya Federasyonu’na giren ve Rusya Federasyonu’ndan çıkan, ayrıca Avrasya Ekonomik Birliği’ne üye diğer devletlerin topraklarından geçmeden Rusya Federasyonu topraklarından transit geçiş yapan taşıtlara ilişkin devlet denetimi (gözetimi), aşağıdaki yollarla gerçekleştirilir:</w:t>
      </w:r>
    </w:p>
    <w:p w14:paraId="22AF61D8" w14:textId="77777777" w:rsidR="00626B6D" w:rsidRDefault="00000000">
      <w:r>
        <w:t>a) Rusya Federasyonu’nun uluslararası anlaşmalarında öngörülen denetimlerin yapılması, yabancı bir taşıyıcıya ait taşıtın Rusya Federasyonu topraklarından geçişine ilişkin Rus geçiş izni veya geçerlilik süresi boyunca yabancı bir taşıyıcıya ait taşıtın söz konusu uluslararası anlaşmalara taraf olan devletlerin topraklarında veya adresindeki Avrupa Ulaştırma Bakanları Konferansı çok taraflı kota sistemine katılan devletlerin topraklarında, ayrıca bu izinlerin doldurulmasına ilişkin kurallara uyulması ve aracın Rusya Federasyonu topraklarına girişi veya Rusya Federasyonu topraklarından çıkışı hakkında bir damga (bundan sonra “giriş veya çıkış damgası” olarak anılacaktır) basılması, Rusya Federasyonu’nun uluslararası anlaşmalar uyarınca bu tür izinler olmaksızın taşımacılığın yapılmasına izin verildiği durumlar hariç;</w:t>
      </w:r>
    </w:p>
    <w:p w14:paraId="3D4965CC" w14:textId="77777777" w:rsidR="00626B6D" w:rsidRDefault="00000000">
      <w:r>
        <w:t>b) Rusya Federasyonu’nun uluslararası anlaşmalarında öngörülen, yabancı bir taşıyıcıya ait bir taşıtın üçüncü bir devletin topraklarından veya topraklarına uluslararası karayolu taşımacılığı yapmasına ilişkin özel tek seferlik iznin, giriş veya çıkış damgası ile birlikte denetlenmesinin sağlanması;</w:t>
      </w:r>
    </w:p>
    <w:p w14:paraId="43D32424" w14:textId="77777777" w:rsidR="00626B6D" w:rsidRDefault="00000000">
      <w:r>
        <w:t>c) Rusya Federasyonu’nun karayolları ve karayolu faaliyetleri ile uluslararası karayolu taşımacılığının gerçekleştirilmesine ilişkin devlet denetimi hakkında mevzuatında öngörülen ağır ve (veya) büyük boyutlu taşıtların trafiğe çıkma şartlarına uyulup uyulmadığının denetlenmesi (ağırlık ve boyut kontrolü);</w:t>
      </w:r>
    </w:p>
    <w:p w14:paraId="161E5B89" w14:textId="77777777" w:rsidR="00626B6D" w:rsidRPr="000A6775" w:rsidRDefault="00000000">
      <w:pPr>
        <w:rPr>
          <w:i/>
          <w:iCs/>
        </w:rPr>
      </w:pPr>
      <w:r w:rsidRPr="000A6775">
        <w:rPr>
          <w:i/>
          <w:iCs/>
        </w:rPr>
        <w:t>Değişikliklere ilişkin bilgi:</w:t>
      </w:r>
    </w:p>
    <w:p w14:paraId="25AA642C" w14:textId="77777777" w:rsidR="00626B6D" w:rsidRPr="000A6775" w:rsidRDefault="00000000">
      <w:pPr>
        <w:rPr>
          <w:i/>
          <w:iCs/>
        </w:rPr>
      </w:pPr>
      <w:r w:rsidRPr="000A6775">
        <w:rPr>
          <w:i/>
          <w:iCs/>
        </w:rPr>
        <w:t xml:space="preserve"> "d" alt maddesi 1 Eylül 2026 tarihinden itibaren değiştirilmiştir - 29 Mayıs 2026 tarihli ve 642 sayılı Rusya Hükümeti Kararı</w:t>
      </w:r>
    </w:p>
    <w:p w14:paraId="14D1B7D1" w14:textId="77777777" w:rsidR="00626B6D" w:rsidRPr="000A6775" w:rsidRDefault="00000000">
      <w:pPr>
        <w:rPr>
          <w:i/>
          <w:iCs/>
        </w:rPr>
      </w:pPr>
      <w:r w:rsidRPr="000A6775">
        <w:rPr>
          <w:i/>
          <w:iCs/>
        </w:rPr>
        <w:t xml:space="preserve"> Önceki metne bakınız</w:t>
      </w:r>
    </w:p>
    <w:p w14:paraId="4C857982" w14:textId="77777777" w:rsidR="00626B6D" w:rsidRDefault="00000000">
      <w:r>
        <w:t>(d) “Uluslararası karayolu taşımacılığı ve belirli kabotaj karayolu taşımacılığının gerçekleştirilmesine ilişkin devlet denetimi ve bunların yerine getirilme usulünün ihlali halinde sorumluluk” başlıklı Federal Kanunun 4. maddesinde öngörülen özel izinlerin denetlenmesi, ayrıca bu izinlerde belirtilmiş olması halinde güzergâhlara uyulup uyulmadığının kontrol edilmesi; bu izinlerde giriş veya çıkış damgası basılması için sütunlar (alanlar) bulunması durumunda, bu damgaların basılması;</w:t>
      </w:r>
    </w:p>
    <w:p w14:paraId="37934CFD" w14:textId="77777777" w:rsidR="00626B6D" w:rsidRPr="000A6775" w:rsidRDefault="00000000">
      <w:pPr>
        <w:rPr>
          <w:i/>
          <w:iCs/>
        </w:rPr>
      </w:pPr>
      <w:r w:rsidRPr="000A6775">
        <w:rPr>
          <w:i/>
          <w:iCs/>
        </w:rPr>
        <w:t>Değişikliklere ilişkin bilgi:</w:t>
      </w:r>
    </w:p>
    <w:p w14:paraId="28FD5ACE" w14:textId="77777777" w:rsidR="00626B6D" w:rsidRPr="000A6775" w:rsidRDefault="00000000">
      <w:pPr>
        <w:rPr>
          <w:i/>
          <w:iCs/>
        </w:rPr>
      </w:pPr>
      <w:r w:rsidRPr="000A6775">
        <w:rPr>
          <w:i/>
          <w:iCs/>
        </w:rPr>
        <w:lastRenderedPageBreak/>
        <w:t xml:space="preserve"> "e" bendi 1 Eylül 2026 tarihinden itibaren değiştirilmiştir - 29 Mayıs 2026 tarihli ve 642 sayılı Rusya Hükümeti Kararı</w:t>
      </w:r>
    </w:p>
    <w:p w14:paraId="1A9162F6" w14:textId="77777777" w:rsidR="00626B6D" w:rsidRPr="000A6775" w:rsidRDefault="00000000">
      <w:pPr>
        <w:rPr>
          <w:i/>
          <w:iCs/>
        </w:rPr>
      </w:pPr>
      <w:r w:rsidRPr="000A6775">
        <w:rPr>
          <w:i/>
          <w:iCs/>
        </w:rPr>
        <w:t xml:space="preserve"> Önceki metne bakınız</w:t>
      </w:r>
    </w:p>
    <w:p w14:paraId="568E2DD7" w14:textId="77777777" w:rsidR="00626B6D" w:rsidRDefault="00000000">
      <w:r>
        <w:t>d) "Uluslararası karayolu taşımacılığı ve belirli kabotaj karayolu taşımacılığının gerçekleştirilmesine ilişkin devlet denetimi ve bunların yerine getirilme usulünün ihlali halinde sorumluluk hakkında" Federal Kanunun 2. maddesinin gerekliliklerine uygun olarak uluslararası karayolu taşımacılığı yapmaya izin verilen Rus taşıyıcılar sicilindeki bilgilere ilişkin denetimlerin yapılması, "Savunma Hakkında" Federal Kanunun 1. maddesinin 5. ve 6. fıkralarında belirtilen Rusya Federasyonu Silahlı Kuvvetleri, diğer birlikler, askeri oluşumlar ve organların araçlarıyla yapılan taşımacılıklar hariç (Rusya Federasyonu'ndan çıkış sırasında);</w:t>
      </w:r>
    </w:p>
    <w:p w14:paraId="27816CF8" w14:textId="77777777" w:rsidR="00626B6D" w:rsidRDefault="00000000">
      <w:r>
        <w:t>e) aracın kayıtlı olduğu devletin ayırt edici işaretlerinin ve Rusya Federasyonu’nun uluslararası anlaşmaları ile Rusya Federasyonu mevzuatı tarafından öngörülen mal taşıma belgelerinin denetlenmesi;</w:t>
      </w:r>
    </w:p>
    <w:p w14:paraId="2B3E3418" w14:textId="77777777" w:rsidR="00626B6D" w:rsidRPr="000A6775" w:rsidRDefault="00000000">
      <w:pPr>
        <w:rPr>
          <w:i/>
          <w:iCs/>
        </w:rPr>
      </w:pPr>
      <w:r w:rsidRPr="000A6775">
        <w:rPr>
          <w:i/>
          <w:iCs/>
        </w:rPr>
        <w:t>Değişikliklere ilişkin bilgi:</w:t>
      </w:r>
    </w:p>
    <w:p w14:paraId="0C6159EF" w14:textId="77777777" w:rsidR="00626B6D" w:rsidRPr="000A6775" w:rsidRDefault="00000000">
      <w:pPr>
        <w:rPr>
          <w:i/>
          <w:iCs/>
        </w:rPr>
      </w:pPr>
      <w:r w:rsidRPr="000A6775">
        <w:rPr>
          <w:i/>
          <w:iCs/>
        </w:rPr>
        <w:t xml:space="preserve"> "g" alt maddesi 1 Eylül 2026 tarihinden itibaren değiştirilmiştir - 29 Mayıs 2026 tarihli ve 642 sayılı Rusya Hükümeti Kararı</w:t>
      </w:r>
    </w:p>
    <w:p w14:paraId="0DC3D7CE" w14:textId="77777777" w:rsidR="00626B6D" w:rsidRPr="000A6775" w:rsidRDefault="00000000">
      <w:pPr>
        <w:rPr>
          <w:i/>
          <w:iCs/>
        </w:rPr>
      </w:pPr>
      <w:r w:rsidRPr="000A6775">
        <w:rPr>
          <w:i/>
          <w:iCs/>
        </w:rPr>
        <w:t xml:space="preserve"> Önceki metne bakınız</w:t>
      </w:r>
    </w:p>
    <w:p w14:paraId="2D3AB33C" w14:textId="66557495" w:rsidR="00626B6D" w:rsidRDefault="000A6775">
      <w:r>
        <w:t>f</w:t>
      </w:r>
      <w:r w:rsidR="00000000">
        <w:t xml:space="preserve">) </w:t>
      </w:r>
      <w:proofErr w:type="spellStart"/>
      <w:r w:rsidR="00000000">
        <w:t>Rusya</w:t>
      </w:r>
      <w:proofErr w:type="spellEnd"/>
      <w:r w:rsidR="00000000">
        <w:t xml:space="preserve"> </w:t>
      </w:r>
      <w:proofErr w:type="spellStart"/>
      <w:r w:rsidR="00000000">
        <w:t>Federasyonu'na</w:t>
      </w:r>
      <w:proofErr w:type="spellEnd"/>
      <w:r w:rsidR="00000000">
        <w:t xml:space="preserve"> </w:t>
      </w:r>
      <w:proofErr w:type="spellStart"/>
      <w:r w:rsidR="00000000">
        <w:t>giriş</w:t>
      </w:r>
      <w:proofErr w:type="spellEnd"/>
      <w:r w:rsidR="00000000">
        <w:t xml:space="preserve"> veya Rusya Federasyonu topraklarından çıkış sırasında, 4 ve </w:t>
      </w:r>
      <w:proofErr w:type="gramStart"/>
      <w:r w:rsidR="00000000">
        <w:t>43  “</w:t>
      </w:r>
      <w:proofErr w:type="gramEnd"/>
      <w:r w:rsidR="00000000">
        <w:t>Uluslararası Karayolu Taşımacılığı ve Bazı Kabotaj Karayolu Taşımacılığının Yürütülmesi Üzerindeki Devlet Denetimi ve Bunların Yürütülme Usulünün İhlali Halindeki Sorumluluk Hakkında” Federal Kanunun 11. maddesinde belirtilen Rusya Federasyonu mevzuatı hükümlerinin ihlaline yol açan yabancı nakliyeciye ait taşıtın, Rusya Federasyonu'na girişi veya Rusya Federasyonu topraklarından çıkışı sırasında, ödeme yapıldığını teyit eden belgenin varlığının kontrol edilmesi;</w:t>
      </w:r>
    </w:p>
    <w:p w14:paraId="3FFABD85" w14:textId="2D7450F9" w:rsidR="00626B6D" w:rsidRDefault="000A6775">
      <w:r>
        <w:t>g</w:t>
      </w:r>
      <w:r w:rsidR="00000000">
        <w:t xml:space="preserve">) 24 </w:t>
      </w:r>
      <w:proofErr w:type="spellStart"/>
      <w:r w:rsidR="00000000">
        <w:t>Aralık</w:t>
      </w:r>
      <w:proofErr w:type="spellEnd"/>
      <w:r w:rsidR="00000000">
        <w:t xml:space="preserve"> 2008 tarihli ve N 1007 sayılı “Yabancı devletlerin topraklarında kayıtlı karayolu taşıtlarının Rusya Federasyonu karayollarında geçiş ücretine ilişkin” Rusya Federasyonu Hükümeti Kararnamesi ile belirlenen durumlarda, geçiş ücreti ödemesine ilişkin denetimlerin yapılması; N 1007 sayılı “Yabancı devletlerin topraklarında kayıtlı karayolu taşıtlarının Rusya Federasyonu karayollarında geçiş ücreti”ne ilişkin Kararname ile belirlenen durumlarda, yabancı devletlerin topraklarında kayıtlı taşıtların Rusya Federasyonu karayollarında geçiş ücreti ödemesine ilişkin denetimlerin yapılması;</w:t>
      </w:r>
    </w:p>
    <w:p w14:paraId="11455E0D" w14:textId="297DFA7F" w:rsidR="00626B6D" w:rsidRDefault="000A6775">
      <w:r>
        <w:t>h</w:t>
      </w:r>
      <w:r w:rsidR="00000000">
        <w:t xml:space="preserve">) </w:t>
      </w:r>
      <w:proofErr w:type="spellStart"/>
      <w:r w:rsidR="00000000">
        <w:t>Rusya</w:t>
      </w:r>
      <w:proofErr w:type="spellEnd"/>
      <w:r w:rsidR="00000000">
        <w:t xml:space="preserve"> </w:t>
      </w:r>
      <w:proofErr w:type="spellStart"/>
      <w:r w:rsidR="00000000">
        <w:t>Federasyonu</w:t>
      </w:r>
      <w:proofErr w:type="spellEnd"/>
      <w:r w:rsidR="00000000">
        <w:t xml:space="preserve"> </w:t>
      </w:r>
      <w:proofErr w:type="spellStart"/>
      <w:r w:rsidR="00000000">
        <w:t>topraklarına</w:t>
      </w:r>
      <w:proofErr w:type="spellEnd"/>
      <w:r w:rsidR="00000000">
        <w:t xml:space="preserve"> giriş sırasında, uluslararası anlaşmalar ve Rusya Federasyonu mevzuatı uyarınca öngörülen kayıt belgesinin, yabancı bir taşıyıcıya ait taşıtın sürücüsüne verilmesi; Rusya Federasyonu’nun uluslararası anlaşmalarına göre, üçüncü bir devletin topraklarından veya topraklarına uluslararası karayolu taşımacılığının gerçekleştirilmesi için Rus izni veya uluslararası karayolu taşımacılığına ilişkin özel tek seferlik izin gerekmemesi durumunda; </w:t>
      </w:r>
      <w:r w:rsidR="00000000">
        <w:lastRenderedPageBreak/>
        <w:t>ayrıca, çok taraflı izin kapsamında uluslararası karayolu taşımacılığı yapılıyorsa, söz konusu taşıtın Rusya Federasyonu topraklarından çıkışında sürücüden kayıt kartının alınması;</w:t>
      </w:r>
    </w:p>
    <w:p w14:paraId="2D35DE2F" w14:textId="49F0AECA" w:rsidR="00626B6D" w:rsidRDefault="000A6775">
      <w:r>
        <w:t>ı</w:t>
      </w:r>
      <w:r w:rsidR="00000000">
        <w:t xml:space="preserve">) 27 </w:t>
      </w:r>
      <w:proofErr w:type="spellStart"/>
      <w:r w:rsidR="00000000">
        <w:t>Aralık</w:t>
      </w:r>
      <w:proofErr w:type="spellEnd"/>
      <w:r w:rsidR="00000000">
        <w:t xml:space="preserve"> 2019 tarihli ve 1877 sayılı "24 Haziran 2019 tarihli Rusya Federasyonu Cumhurbaşkanı Kararnamesi'nin Uygulanmasına İlişkin Önlemler Hakkında" Rusya Federasyonu Hükümeti Kararnamesi'nde öngörülen kayıt fişinin düzenlenmesi, "Rusya Federasyonu Cumhurbaşkanı'nın Bazı Kararnamelerinde Değişiklik Yapılmasına Dair" başlıklı 290 sayılı Kararnamesi'nin Uygulanmasına İlişkin Önlemler Hakkında" başlıklı 27 Aralık 2019 tarihli ve 1877 sayılı Kararname ile öngörülen kayıt kartının, Rusya Federasyonu toprakları üzerinden üçüncü ülkelere belirli türdeki tarım ürünleri, hammadde ve gıda maddelerinin yanı sıra, söz konusu Kararname'de öngörülen durumlarda Rusya Federasyonu topraklarına ithalatı izin verilen malların transit uluslararası karayolu taşımacılığını gerçekleştiren araç sürücüsüne verilmesi, söz konusu taşıtın sürücüsünün kayıt kartına sahip olması koşuluyla, bu taşıtın Rusya Federasyonu topraklarına girişi sırasında ve ayrıca söz konusu taşıtın Rusya Federasyonu topraklarından çıkışı sırasında sürücüden kayıt kartının alınması şartıyla izin verilir (27 Aralık 2019 tarihli "24 Haziran 2019 tarihli ve N 290 sayılı 'Rusya Federasyonu Cumhurbaşkanı Kararnamesinde bazı değişikliklerin yapılması'na ilişkin Rusya Federasyonu Cumhurbaşkanı Kararnamesinin uygulanmasına yönelik tedbirler" başlıklı Kararname ile belirlenen geçiş noktaları için);</w:t>
      </w:r>
    </w:p>
    <w:p w14:paraId="0699732A" w14:textId="70B13E69" w:rsidR="00626B6D" w:rsidRDefault="000A6775">
      <w:proofErr w:type="spellStart"/>
      <w:r>
        <w:t>i</w:t>
      </w:r>
      <w:proofErr w:type="spellEnd"/>
      <w:r w:rsidR="00000000">
        <w:t xml:space="preserve">) </w:t>
      </w:r>
      <w:proofErr w:type="spellStart"/>
      <w:r w:rsidR="00000000">
        <w:t>Rusya</w:t>
      </w:r>
      <w:proofErr w:type="spellEnd"/>
      <w:r w:rsidR="00000000">
        <w:t xml:space="preserve"> </w:t>
      </w:r>
      <w:proofErr w:type="spellStart"/>
      <w:r w:rsidR="00000000">
        <w:t>Federasyonu’nun</w:t>
      </w:r>
      <w:proofErr w:type="spellEnd"/>
      <w:r w:rsidR="00000000">
        <w:t xml:space="preserve"> </w:t>
      </w:r>
      <w:proofErr w:type="spellStart"/>
      <w:r w:rsidR="00000000">
        <w:t>uluslararası</w:t>
      </w:r>
      <w:proofErr w:type="spellEnd"/>
      <w:r w:rsidR="00000000">
        <w:t xml:space="preserve"> anlaşmaları ve mevzuatı kapsamında öngörülen uluslararası mal taşıma konşimentoları ve diğer belgelerin denetlenmesi;</w:t>
      </w:r>
    </w:p>
    <w:p w14:paraId="47E3CDAD" w14:textId="77777777" w:rsidR="00626B6D" w:rsidRDefault="00000000">
      <w:r>
        <w:t>Değişikliklere ilişkin bilgi:</w:t>
      </w:r>
    </w:p>
    <w:p w14:paraId="09564144" w14:textId="77777777" w:rsidR="00626B6D" w:rsidRDefault="00000000">
      <w:r>
        <w:t xml:space="preserve"> "m" alt maddesi 1 Eylül 2026 tarihinden itibaren değiştirilmiştir - 29 Mayıs 2026 tarihli ve 642 sayılı Rusya Hükümeti Kararı</w:t>
      </w:r>
    </w:p>
    <w:p w14:paraId="4D1271E5" w14:textId="77777777" w:rsidR="00626B6D" w:rsidRDefault="00000000">
      <w:r>
        <w:t xml:space="preserve"> Önceki versiyona bakınız</w:t>
      </w:r>
    </w:p>
    <w:p w14:paraId="57A82DC4" w14:textId="4F81EC2A" w:rsidR="00626B6D" w:rsidRDefault="000A6775">
      <w:r>
        <w:t>j</w:t>
      </w:r>
      <w:r w:rsidR="00000000">
        <w:t xml:space="preserve">) “Uluslararası </w:t>
      </w:r>
      <w:proofErr w:type="spellStart"/>
      <w:r w:rsidR="00000000">
        <w:t>karayolu</w:t>
      </w:r>
      <w:proofErr w:type="spellEnd"/>
      <w:r w:rsidR="00000000">
        <w:t xml:space="preserve"> </w:t>
      </w:r>
      <w:proofErr w:type="spellStart"/>
      <w:r w:rsidR="00000000">
        <w:t>taşımacılığı</w:t>
      </w:r>
      <w:proofErr w:type="spellEnd"/>
      <w:r w:rsidR="00000000">
        <w:t xml:space="preserve"> ve belirli kabotaj karayolu taşımacılığının gerçekleştirilmesine ilişkin devlet denetimi ve bu taşımacılığın gerçekleştirilme usulünün ihlali halinde sorumluluk hakkında” Federal Yasanın 6. maddesi uyarınca onaylanan formda hazırlanan yolcu listesinde yer alan bilgilerin, "Uluslararası Karayolu Taşımacılığı ve Bazı Kabotaj Karayolu Taşımacılığının Yürütülmesine İlişkin Devlet Denetimi ve Bu Taşımacılığın Yürütülme Usulünün İhlali Halindeki Sorumluluk Hakkında" Federal Kanunun 6. maddesinde öngörülen durumlarda sürücünün elinde bulunan yolcu listesindeki bilgilerin, taşıtta bulunan yolcuların kimlik belgelerinde yer alan bilgilere, söz konusu yolcu listelerine gümrük yetkilileri tarafından yapılan işaretlemelere ve ayrıca düzenli otobüs güzergahının işletilmesine ilişkin onay belgesinin varlığına;</w:t>
      </w:r>
    </w:p>
    <w:p w14:paraId="69F08E4B" w14:textId="77777777" w:rsidR="00626B6D" w:rsidRPr="000A6775" w:rsidRDefault="00000000">
      <w:pPr>
        <w:rPr>
          <w:i/>
          <w:iCs/>
        </w:rPr>
      </w:pPr>
      <w:r w:rsidRPr="000A6775">
        <w:rPr>
          <w:i/>
          <w:iCs/>
        </w:rPr>
        <w:t>Değişikliklere ilişkin bilgiler:</w:t>
      </w:r>
    </w:p>
    <w:p w14:paraId="4C8FC822" w14:textId="77777777" w:rsidR="00626B6D" w:rsidRPr="000A6775" w:rsidRDefault="00000000">
      <w:pPr>
        <w:rPr>
          <w:i/>
          <w:iCs/>
        </w:rPr>
      </w:pPr>
      <w:r w:rsidRPr="000A6775">
        <w:rPr>
          <w:i/>
          <w:iCs/>
        </w:rPr>
        <w:t xml:space="preserve"> 5. maddeye 10 Ekim 2022 tarihinden itibaren “n” alt maddesi eklenmiştir. - 30 Eylül 2022 tarihli ve 1728 sayılı Rusya Federasyonu Hükümeti Kararı (28 Aralık 2022 tarihli ve 2466 sayılı, 30 Haziran 2023 tarihli ve 1078 sayılı Rusya Federasyonu Hükümeti Kararları ile değiştirilmiş haliyle)</w:t>
      </w:r>
    </w:p>
    <w:p w14:paraId="42FDA7FA" w14:textId="77777777" w:rsidR="00626B6D" w:rsidRPr="000A6775" w:rsidRDefault="00000000">
      <w:pPr>
        <w:rPr>
          <w:i/>
          <w:iCs/>
        </w:rPr>
      </w:pPr>
      <w:r w:rsidRPr="000A6775">
        <w:rPr>
          <w:i/>
          <w:iCs/>
        </w:rPr>
        <w:lastRenderedPageBreak/>
        <w:t xml:space="preserve"> Değişiklikler, 30 Eylül 2022 tarihli ve 1728 sayılı Rusya Federasyonu Hükümeti Kararı'nın 1. fıkrasında belirlenen yasağın getirilmesine gerekçe teşkil eden koşullar ortadan kalkıncaya kadar yürürlükte kalacaktır</w:t>
      </w:r>
    </w:p>
    <w:p w14:paraId="182203AE" w14:textId="37E9096A" w:rsidR="00626B6D" w:rsidRDefault="000A6775">
      <w:r>
        <w:t>k</w:t>
      </w:r>
      <w:r w:rsidR="00000000">
        <w:t>) 30 Eylül 2022 tarihli ve 1728 sayılı Rusya Federasyonu Hükümeti Kararı'nın 1. maddesinde belirlenen yasağın uygulanmasına ilişkin denetimlerin yapılması; "29 Eylül 2022 tarihli ve 681 sayılı Rusya Federasyonu Cumhurbaşkanı Kararnamesi'nin 'Uluslararası karayolu yük taşımacılığının gerçekleştirilmesine ilişkin bazı hususlar' hakkındaki hükümlerinin uygulanmasına yönelik tedbirler";</w:t>
      </w:r>
    </w:p>
    <w:p w14:paraId="6BF3E63A" w14:textId="77777777" w:rsidR="00626B6D" w:rsidRPr="000A6775" w:rsidRDefault="00000000">
      <w:pPr>
        <w:rPr>
          <w:i/>
          <w:iCs/>
        </w:rPr>
      </w:pPr>
      <w:r w:rsidRPr="000A6775">
        <w:rPr>
          <w:i/>
          <w:iCs/>
        </w:rPr>
        <w:t>Değişikliklere ilişkin bilgi:</w:t>
      </w:r>
    </w:p>
    <w:p w14:paraId="06D42BDF" w14:textId="77777777" w:rsidR="00626B6D" w:rsidRPr="000A6775" w:rsidRDefault="00000000">
      <w:pPr>
        <w:rPr>
          <w:i/>
          <w:iCs/>
        </w:rPr>
      </w:pPr>
      <w:r w:rsidRPr="000A6775">
        <w:rPr>
          <w:i/>
          <w:iCs/>
        </w:rPr>
        <w:t xml:space="preserve"> 5. maddeye 1 Eylül 2026 tarihinden itibaren “o” alt maddesi eklenmiştir – 29 Mayıs 2026 tarihli ve 642 sayılı Rusya Hükümeti Kararı</w:t>
      </w:r>
    </w:p>
    <w:p w14:paraId="14A3B39A" w14:textId="77777777" w:rsidR="00626B6D" w:rsidRDefault="00000000">
      <w:r>
        <w:t>o) yabancı bir taşıyıcıya ait taşıtlara ilişkin olarak, genel kullanım amaçlı ücretli karayollarında ve genel kullanım amaçlı ücretli karayollarının ücretli bölümleri (bundan sonra “ücretli yollarda geçiş ücreti” olarak anılacaktır) ile ilgili yasal gerekliliklere uyulup uyulmadığının kontrol edilmesi; bunun için Gümrük Makamlarının Tek Otomatik Bilgi Sistemi (bundan sonra “Gümrük Makamları Bilgi Sistemi” olarak anılacaktır) aracılığıyla, aracın devlet tescil numarasını içeren bir talebin, "Devlet ve Belediye Hizmetlerinin Sunumunun Düzenlenmesi Hakkında" Federal Kanun ile öngörülen Devlet ve Belediye Ödemeleri Bilgi Sistemine (bundan sonra "Devlet ve Belediye Ödemeleri Bilgi Sistemi" olarak anılacaktır) gönderilmesi ve kurumlar arası elektronik etkileşim için kullanılan tek tip sistem vasıtasıyla ödenmesi gereken ücretli karayolları geçiş ücreti tutarına ilişkin verilerin alınması yoluyla gerçekleştirilir.</w:t>
      </w:r>
    </w:p>
    <w:p w14:paraId="672DC727" w14:textId="77777777" w:rsidR="00626B6D" w:rsidRDefault="00000000">
      <w:r>
        <w:t>6. Rusya Federasyonu’na giren ve Avrasya Ekonomik Birliği’nin diğer üye devletlerine giden veya Avrasya Ekonomik Birliği’nin diğer üye devletlerinin topraklarından transit geçiş yapan araçlara ilişkin devlet denetimi (gözetimi) yapılırken, gümrük idareleri yetkilileri, bu Kuralların 5. maddesinde öngörülen işlemlerin yanı sıra aşağıdakileri de gerçekleştirir:</w:t>
      </w:r>
    </w:p>
    <w:p w14:paraId="623E0373" w14:textId="77777777" w:rsidR="00626B6D" w:rsidRDefault="00000000">
      <w:r>
        <w:t>a) Taşıtın ağırlık ve boyut parametrelerinin, üzerinden geçiş yapılacak olan Avrasya Ekonomik Birliği üye devletlerinin mevzuatında belirlenen normlara uygunluğunun kontrolü;</w:t>
      </w:r>
    </w:p>
    <w:p w14:paraId="00173C48" w14:textId="77777777" w:rsidR="00626B6D" w:rsidRDefault="00000000">
      <w:r>
        <w:t>b) geçiş yapılacak olan diğer Avrasya Ekonomik Birliği üye devletlerinin topraklarında geçiş izinlerini, bu izinlerin gerçekleştirilecek taşıma türüne uygunluğunu ve taşıtın özelliklerinin söz konusu izinlerde öngörülen gerekliliklere uygunluğunu kontrol eder;</w:t>
      </w:r>
    </w:p>
    <w:p w14:paraId="1670400B" w14:textId="77777777" w:rsidR="00626B6D" w:rsidRDefault="00000000">
      <w:r>
        <w:t>Değişikliklere ilişkin bilgi:</w:t>
      </w:r>
    </w:p>
    <w:p w14:paraId="6B55AE14" w14:textId="77777777" w:rsidR="00626B6D" w:rsidRDefault="00000000">
      <w:r>
        <w:t xml:space="preserve"> "c" bendi 1 Eylül 2026 tarihinden itibaren değiştirilmiştir - 29 Mayıs 2026 tarihli ve 642 sayılı Rusya Hükümeti Kararı</w:t>
      </w:r>
    </w:p>
    <w:p w14:paraId="510412B8" w14:textId="77777777" w:rsidR="00626B6D" w:rsidRDefault="00000000">
      <w:r>
        <w:t xml:space="preserve"> Önceki metne bakınız</w:t>
      </w:r>
    </w:p>
    <w:p w14:paraId="244F0260" w14:textId="77777777" w:rsidR="00626B6D" w:rsidRDefault="00000000">
      <w:r>
        <w:lastRenderedPageBreak/>
        <w:t>c) büyük boyutlu ve (veya) ağır yüklerin taşınmasına, büyük boyutlu ve (veya) ağır taşıtların geçişine ilişkin özel izinlerin yanı sıra, taşıma veya geçişin gerçekleştirileceği Avrasya Ekonomik Birliği üye devletlerinin topraklarında tehlikeli yüklerin taşınmasına ilişkin özel izinlerin kontrolü;</w:t>
      </w:r>
    </w:p>
    <w:p w14:paraId="061AD513" w14:textId="77777777" w:rsidR="00626B6D" w:rsidRDefault="00000000">
      <w:r>
        <w:t>d) Avrasya Ekonomik Birliği Anlaşması’nda öngörülen, üçüncü ülkelere ve üçüncü ülkelerden Avrasya Ekonomik Birliği’ne üye diğer ülkelerin topraklarına geçiş için gerekli izinlerin (özel izinlerin) kontrolü; bu izinler, geçişin gerçekleştirileceği (gerçekleştirileceği) topraklar üzerinden geçerlidir;</w:t>
      </w:r>
    </w:p>
    <w:p w14:paraId="4E6CF638" w14:textId="77777777" w:rsidR="00626B6D" w:rsidRDefault="00000000">
      <w:r>
        <w:t>e) Avrasya Ekonomik Birliği Anlaşması’nda öngörülen kayıt belgesinin verilmesi, Eurazya Ekonomik Birliği’ne üye diğer ülkelerin mevzuatına göre, Eurazya Ekonomik Birliği’ne üye diğer ülkelerin topraklarından geçiş izni olmaksızın taşıma yapılması gerektiği durumlarda ve ayrıca çok taraflı izin kapsamında taşıma yapıldığı durumlarda;</w:t>
      </w:r>
    </w:p>
    <w:p w14:paraId="452EA4A6" w14:textId="77777777" w:rsidR="00626B6D" w:rsidRPr="000A6775" w:rsidRDefault="00000000">
      <w:pPr>
        <w:rPr>
          <w:i/>
          <w:iCs/>
        </w:rPr>
      </w:pPr>
      <w:r w:rsidRPr="000A6775">
        <w:rPr>
          <w:i/>
          <w:iCs/>
        </w:rPr>
        <w:t>Değişikliklere ilişkin bilgi:</w:t>
      </w:r>
    </w:p>
    <w:p w14:paraId="296F5A22" w14:textId="77777777" w:rsidR="00626B6D" w:rsidRPr="000A6775" w:rsidRDefault="00000000">
      <w:pPr>
        <w:rPr>
          <w:i/>
          <w:iCs/>
        </w:rPr>
      </w:pPr>
      <w:r w:rsidRPr="000A6775">
        <w:rPr>
          <w:i/>
          <w:iCs/>
        </w:rPr>
        <w:t xml:space="preserve"> Kurallara 1 Eylül 2026 tarihinden itibaren 61numaralı fıkra eklenmiştir - 29 Mayıs 2026 tarihli ve 642 sayılı Rusya Hükümeti Kararı</w:t>
      </w:r>
    </w:p>
    <w:p w14:paraId="2FE19E6C" w14:textId="77777777" w:rsidR="00626B6D" w:rsidRPr="000A6775" w:rsidRDefault="00000000">
      <w:pPr>
        <w:rPr>
          <w:i/>
          <w:iCs/>
        </w:rPr>
      </w:pPr>
      <w:proofErr w:type="gramStart"/>
      <w:r>
        <w:t>61 .</w:t>
      </w:r>
      <w:proofErr w:type="gramEnd"/>
      <w:r>
        <w:t xml:space="preserve"> İşbu Kuralların 5. ve (veya) 6. maddelerinde belirtilen belgelerin belirlenen gerekliliklere </w:t>
      </w:r>
      <w:r w:rsidRPr="000A6775">
        <w:t>uygun olduğu tespit edildiğinde, gümrük idaresi yetkilisi, gümrük idareleri bilgi sistemine “Geçişe izin verilir” ibaresini girerek aracın geçişine izin verir.</w:t>
      </w:r>
    </w:p>
    <w:p w14:paraId="7D87676D" w14:textId="77777777" w:rsidR="00626B6D" w:rsidRPr="000A6775" w:rsidRDefault="00000000">
      <w:pPr>
        <w:rPr>
          <w:i/>
          <w:iCs/>
        </w:rPr>
      </w:pPr>
      <w:r w:rsidRPr="000A6775">
        <w:rPr>
          <w:i/>
          <w:iCs/>
        </w:rPr>
        <w:t>Değişikliklere ilişkin bilgi:</w:t>
      </w:r>
    </w:p>
    <w:p w14:paraId="4E97CAC4" w14:textId="77777777" w:rsidR="00626B6D" w:rsidRPr="000A6775" w:rsidRDefault="00000000">
      <w:pPr>
        <w:rPr>
          <w:i/>
          <w:iCs/>
        </w:rPr>
      </w:pPr>
      <w:r w:rsidRPr="000A6775">
        <w:rPr>
          <w:i/>
          <w:iCs/>
        </w:rPr>
        <w:t xml:space="preserve"> 7. madde 1 Eylül 2026 tarihinden itibaren değiştirilmiştir - 29 Mayıs 2026 tarihli ve 642 sayılı Rusya Hükümeti Kararı</w:t>
      </w:r>
    </w:p>
    <w:p w14:paraId="304A98F2" w14:textId="77777777" w:rsidR="00626B6D" w:rsidRDefault="00000000">
      <w:r>
        <w:t xml:space="preserve"> Önceki metne bakınız</w:t>
      </w:r>
    </w:p>
    <w:p w14:paraId="38DA4A4A" w14:textId="77777777" w:rsidR="00626B6D" w:rsidRDefault="00000000">
      <w:r>
        <w:t>7. Bu Kuralların 6. maddesinde belirtilen taşıtın ağırlık ve (veya) boyut parametrelerinde bir uyumsuzluk tespit edilmesi, Avrasya Ekonomik Birliği'ne üye diğer devletlerin mevzuatında öngörülen belgelerin eksikliği veya uygunsuzluğu durumunda, gümrük idaresi yetkilisi, sürücüye tespit edilen uyumsuzluklar ve (veya) Avrasya Ekonomik Birliği’ne üye başka bir devletin topraklarına varıştan önce eksik belgelerin temin edilmesi gerektiği hususunu belirten, belirlenen formatta bir bildirim verir ve gümrük idarelerinin bilgi sistemine “Geçişe izin verilmiştir, bildirim verilmiştir” ibaresini kaydetmek suretiyle aracın geçişine ilişkin karar verir.</w:t>
      </w:r>
    </w:p>
    <w:p w14:paraId="2960D293" w14:textId="77777777" w:rsidR="00626B6D" w:rsidRDefault="00000000">
      <w:r>
        <w:t>Bu bildirimde, (taşıtın seyahat güzergâhı dikkate alınarak) en yakın (otomotiv) kontrol noktası belirtilir; burada taşıyıcı, aracın ağırlık ve (veya) boyut parametrelerindeki uyumsuzluğun giderildiğine dair kanıtları ve (veya) bildirimde belirtilen belgeleri ibraz etmek zorundadır.</w:t>
      </w:r>
    </w:p>
    <w:p w14:paraId="027B1524" w14:textId="77777777" w:rsidR="00626B6D" w:rsidRDefault="00000000">
      <w:r>
        <w:t>Söz konusu bildirimin düzenlendiğine dair bilgi, gümrük makamları tarafından Ulaştırma Denetim Federal Servisi’ne iletilir; bu servis de, araçların geçiş yapacağı Avrasya Ekonomik Birliği üye devletinin devlet (karayolu) denetim makamlarını bilgilendirir.</w:t>
      </w:r>
    </w:p>
    <w:p w14:paraId="46E6C159" w14:textId="77777777" w:rsidR="00626B6D" w:rsidRPr="000A6775" w:rsidRDefault="00000000">
      <w:pPr>
        <w:rPr>
          <w:i/>
          <w:iCs/>
        </w:rPr>
      </w:pPr>
      <w:r w:rsidRPr="000A6775">
        <w:rPr>
          <w:i/>
          <w:iCs/>
        </w:rPr>
        <w:t>Değişikliklere ilişkin bilgi:</w:t>
      </w:r>
    </w:p>
    <w:p w14:paraId="1D9440D0" w14:textId="77777777" w:rsidR="00626B6D" w:rsidRPr="000A6775" w:rsidRDefault="00000000">
      <w:pPr>
        <w:rPr>
          <w:i/>
          <w:iCs/>
        </w:rPr>
      </w:pPr>
      <w:r w:rsidRPr="000A6775">
        <w:rPr>
          <w:i/>
          <w:iCs/>
        </w:rPr>
        <w:lastRenderedPageBreak/>
        <w:t xml:space="preserve"> Kurallara 1 Eylül 2026 tarihinden itibaren 71numaralı fıkra eklenmiştir - 29 Mayıs 2026 tarihli ve 642 sayılı Rusya Hükümeti Kararı</w:t>
      </w:r>
    </w:p>
    <w:p w14:paraId="5B872EFF" w14:textId="77777777" w:rsidR="00626B6D" w:rsidRDefault="00000000">
      <w:proofErr w:type="gramStart"/>
      <w:r>
        <w:t>71 .</w:t>
      </w:r>
      <w:proofErr w:type="gramEnd"/>
      <w:r>
        <w:t xml:space="preserve"> Bu Kuralların 61  ve 7. maddelerine uygun olarak düzenlenmiş ve gümrük idaresi yetkilisinin güçlendirilmiş nitelikli elektronik imzasıyla tasdik edilmiş araç geçiş izin kararları, elektronik ortamda bu tür bir etkileşimin mümkün olmadığı durumlar hariç olmak üzere, gümrük idarelerinin bilgi sisteminden tek tip kurumlar arası elektronik etkileşim sistemi aracılığıyla Federal Ulaştırma Denetim Servisi’nin bilgi sistemine gönderilir. Bu durumda, taşıtın geçişine ilişkin karar, belgeleri ve bilgileri elektronik ortamda sunan kişiye, “Rusya Federasyonu’nda Gümrük Düzenlemeleri ve Rusya Federasyonu’nun Bazı Yasal Düzenlemelerinde Değişiklik Yapılmasına Dair” Federal Kanunun 284. maddesinde öngörülen kişisel hesap aracılığıyla veya gümrük idarelerinin bilgi sistemine bağlı olan söz konusu kişinin bilgi sistemi vasıtasıyla iletilir.</w:t>
      </w:r>
    </w:p>
    <w:p w14:paraId="6C22D8C2" w14:textId="77777777" w:rsidR="00626B6D" w:rsidRDefault="00000000">
      <w:r>
        <w:t>8. Aşağıdaki durumlarda araçlara yönelik devlet denetimi (gözetimi) gerçekleştirilirken, gümrük yetkilileri, işbu Kuralların 6. maddesinde öngörülen geçiş noktalarında devlet denetimi (gözetimi) faaliyetlerinin yanı sıra aşağıdakileri de kontrol ederler:</w:t>
      </w:r>
    </w:p>
    <w:p w14:paraId="0FE26871" w14:textId="77777777" w:rsidR="00626B6D" w:rsidRDefault="00000000">
      <w:r>
        <w:t>a) Avrasya Ekonomik Birliği’ne üye diğer devletlerin karayollarından geçiş yapılan ve bu devletlerin mevzuatı uyarınca söz konusu ücretin ödenmesi zorunlu ise, bu karayollarında araç geçiş ücreti ödeme makbuzunu;</w:t>
      </w:r>
    </w:p>
    <w:p w14:paraId="7BCD6222" w14:textId="77777777" w:rsidR="00626B6D" w:rsidRDefault="00000000">
      <w:r>
        <w:t>b) Avrasya Ekonomik Birliği’ne üye diğer devletlerin topraklarında uluslararası karayolu taşımacılığı kurallarının ihlali nedeniyle kesilen para cezasının ödendiğini teyit eden makbuzları veya Avrasya Ekonomik Birliği’ne üye diğer devletlerin topraklarında geçiş izninde - veya kayıt kartında, Avrasya Ekonomik Birliği üye devletlerinin devlet (karayolu) denetim makamları tarafından bu cezanın verildiğine dair bir işaret bulunuyorsa;</w:t>
      </w:r>
    </w:p>
    <w:p w14:paraId="113A9D34" w14:textId="77777777" w:rsidR="00626B6D" w:rsidRDefault="00000000">
      <w:r>
        <w:t>c) Avrasya Ekonomik Birliği üye devletlerinin taşıyıcılarına ait araçların uluslararası karayolu taşımacılığına kabul edilmesi;</w:t>
      </w:r>
    </w:p>
    <w:p w14:paraId="10AD8845" w14:textId="77777777" w:rsidR="00626B6D" w:rsidRDefault="00000000">
      <w:r>
        <w:t>d) Sürücünün, Avrasya Ekonomik Birliği’ne üye başka bir devletin devlet (karayolu) denetim makamından bildirim alması durumunda gerekli belgeler ile söz konusu bildirimde, Federal Ulaştırma Denetim Servisi yetkilisi tarafından ihlalin giderildiğine dair bir işaretin bulunması.</w:t>
      </w:r>
    </w:p>
    <w:p w14:paraId="6C517144" w14:textId="77777777" w:rsidR="00626B6D" w:rsidRDefault="00000000">
      <w:r>
        <w:t>9. Taşıtın Avrasya Ekonomik Birliği gümrük bölgesinden çıkarılması, taşıyıcının işbu Kuralların 8. maddesinde öngörülen belgeleri ibraz etmesinden sonra gerçekleştirilir.</w:t>
      </w:r>
    </w:p>
    <w:p w14:paraId="0B73325F" w14:textId="77777777" w:rsidR="00626B6D" w:rsidRDefault="00000000">
      <w:r>
        <w:t>10. Bu Kurallarda öngörülen kontroller, düzenli uluslararası karayolu yolcu taşımacılığı sefer programının aksamaması için uygun şekilde gerçekleştirilmelidir.</w:t>
      </w:r>
    </w:p>
    <w:p w14:paraId="5D6012F1" w14:textId="77777777" w:rsidR="00626B6D" w:rsidRDefault="00000000">
      <w:r>
        <w:t>11. Uluslararası karayolu taşımacılığı yapan araç sürücüleri, bu Kuralların 5., 6. ve 8. maddelerinde öngörülen belgelere sahip olmalı ve gümrük yetkililerinin talebi üzerine bunları ibraz etmelidir.</w:t>
      </w:r>
    </w:p>
    <w:p w14:paraId="49C39CBD" w14:textId="77777777" w:rsidR="00626B6D" w:rsidRPr="000A6775" w:rsidRDefault="00000000">
      <w:pPr>
        <w:rPr>
          <w:i/>
          <w:iCs/>
        </w:rPr>
      </w:pPr>
      <w:r w:rsidRPr="000A6775">
        <w:rPr>
          <w:i/>
          <w:iCs/>
        </w:rPr>
        <w:t>Değişikliklere ilişkin bilgi:</w:t>
      </w:r>
    </w:p>
    <w:p w14:paraId="7060DBCB" w14:textId="77777777" w:rsidR="00626B6D" w:rsidRPr="000A6775" w:rsidRDefault="00000000">
      <w:pPr>
        <w:rPr>
          <w:i/>
          <w:iCs/>
        </w:rPr>
      </w:pPr>
      <w:r w:rsidRPr="000A6775">
        <w:rPr>
          <w:i/>
          <w:iCs/>
        </w:rPr>
        <w:t xml:space="preserve"> 12. madde, 1 Eylül 2026 tarihinden itibaren değiştirilmiştir - 29 Mayıs 2026 tarihli ve 642 sayılı Rusya Hükümeti Kararı</w:t>
      </w:r>
    </w:p>
    <w:p w14:paraId="4EDCF27B" w14:textId="77777777" w:rsidR="00626B6D" w:rsidRPr="000A6775" w:rsidRDefault="00000000">
      <w:pPr>
        <w:rPr>
          <w:i/>
          <w:iCs/>
        </w:rPr>
      </w:pPr>
      <w:r w:rsidRPr="000A6775">
        <w:rPr>
          <w:i/>
          <w:iCs/>
        </w:rPr>
        <w:lastRenderedPageBreak/>
        <w:t xml:space="preserve"> Önceki metne bakınız</w:t>
      </w:r>
    </w:p>
    <w:p w14:paraId="0D4F3CB7" w14:textId="77777777" w:rsidR="00626B6D" w:rsidRDefault="00000000">
      <w:r>
        <w:t>12. Yabancı bir taşıyıcıya ait bir taşıtın Rusya Federasyonu'na girişi sırasında, sınır geçiş noktasında bu taşıtın kullanılmasıyla işlenen, Rusya Federasyonu'nun uluslararası karayolu taşımacılığı alanındaki uluslararası anlaşmalarına ilişkin kuralların ihlali tespit edilirse, "Uluslararası karayolu taşımacılığı ve belirli kabotaj karayolu taşımacılığının gerçekleştirilmesine ilişkin devlet denetimi ve bunların yerine getirilme usulünün ihlali halinde sorumluluk hakkında" Federal Kanun'un hükümleri ihlal edildiği tespit edilirse, gümrük idaresi yetkilisi, aracın seyrine izin verilmemesine ilişkin bir karar düzenler.</w:t>
      </w:r>
    </w:p>
    <w:p w14:paraId="33D8FEC4" w14:textId="77777777" w:rsidR="00626B6D" w:rsidRDefault="00000000">
      <w:r>
        <w:t>Yabancı bir taşıyıcıya ait bir aracın Rusya Federasyonu’na girişi veya Rusya Federasyonu topraklarından çıkışı sırasında, sınır geçiş noktasında, bu taşıtın kullanılmasıyla işlenen, izin verilen azami ağırlığı 12 tonu aşan taşıtların federal öneme sahip kamu karayollarına verdiği zararın telafisi için ücret ödenmesine ilişkin Rusya Federasyonu mevzuatı hükümlerinin ihlali, Rusya Federasyonu karayolu trafik mevzuatı veya Rusya Federasyonu ulaştırma mevzuatına aykırı bir ihlal tespit edilirse, gümrük idaresi yetkilisi, aracın seyrine izin verilmemesine ilişkin bir karar düzenler.</w:t>
      </w:r>
    </w:p>
    <w:p w14:paraId="26B26738" w14:textId="77777777" w:rsidR="00626B6D" w:rsidRDefault="00000000">
      <w:r>
        <w:t>Söz konusu durumlarda, “Uluslararası Karayolu Taşımacılığı ve Bazı Kabotaj Karayolu Taşımacılığının Yürütülmesine İlişkin Devlet Denetimi ve Bu Taşımacılığın Yürütülme Usulünün İhlali Halindeki Sorumluluk Hakkında” Federal Kanunun 11. maddesindeki hükümler dikkate alınarak, taşıtın Rusya Federasyonu topraklarında ilerlemesine ve Rusya Federasyonu topraklarından çıkışına izin verilir.</w:t>
      </w:r>
    </w:p>
    <w:p w14:paraId="252E83CC" w14:textId="77777777" w:rsidR="00626B6D" w:rsidRPr="000A6775" w:rsidRDefault="00000000">
      <w:pPr>
        <w:rPr>
          <w:i/>
          <w:iCs/>
        </w:rPr>
      </w:pPr>
      <w:r w:rsidRPr="000A6775">
        <w:rPr>
          <w:i/>
          <w:iCs/>
        </w:rPr>
        <w:t>Değişikliklere ilişkin bilgiler:</w:t>
      </w:r>
    </w:p>
    <w:p w14:paraId="0482E249" w14:textId="77777777" w:rsidR="00626B6D" w:rsidRPr="000A6775" w:rsidRDefault="00000000">
      <w:pPr>
        <w:rPr>
          <w:i/>
          <w:iCs/>
        </w:rPr>
      </w:pPr>
      <w:r w:rsidRPr="000A6775">
        <w:rPr>
          <w:i/>
          <w:iCs/>
        </w:rPr>
        <w:t xml:space="preserve"> Kurallara 1 Eylül 2026 tarihinden itibaren 121numaralı madde eklenmiştir - 29 Mayıs 2026 tarihli ve 642 sayılı Rusya Hükümeti Kararı</w:t>
      </w:r>
    </w:p>
    <w:p w14:paraId="2C2FAE56" w14:textId="77777777" w:rsidR="00626B6D" w:rsidRDefault="00000000">
      <w:proofErr w:type="gramStart"/>
      <w:r>
        <w:t>121 .</w:t>
      </w:r>
      <w:proofErr w:type="gramEnd"/>
      <w:r>
        <w:t xml:space="preserve"> Bir geçiş noktasında, yabancı bir nakliyeciye ait bir taşıt kullanılarak, ücretli yollarda geçiş ücreti ödenmesine ilişkin Rusya Federasyonu mevzuatının ihlal edildiğinin tespit edilmesi durumunda, söz konusu taşıt, Rusya Federasyonu topraklarında ilerlemeye ve ayrıca Rusya Federasyonu topraklarından çıkmaya, "Uluslararası karayolu taşımacılığı ve belirli kabotaj karayolu taşımacılığının gerçekleştirilmesine ilişkin devlet denetimi ve bunların yerine getirilme usulünün ihlali halinde sorumluluk" başlıklı Federal Kanunun 11. maddesinin hükümleri dikkate alınarak, söz konusu taşıtın Rusya Federasyonu topraklarında yoluna devam etmesine ve Rusya Federasyonu topraklarından çıkışına izin verilir. Söz konusu durumda, devlet ve belediye ödemelerine ilişkin bilgi sisteminde söz konusu taşıtla ilgili ödenmesi gereken, ancak ödenmemiş olan ücretli yol geçiş ücreti ile ilgili bilgi mevcutsa, gümrük idaresi yetkilisi, sürücüye ekteki formda belirtilen ücretli yol geçiş ücretinin ödenmesi gerektiğini belirten bir bildirim verir; bu bildirim, devlet ve belediye ödemeleri bilgi sisteminden alınan verilere dayalı olarak gümrük idarelerinin bilgi sisteminde oluşturulur ve aracın seyrine izin verilmemesine ilişkin karar düzenlenir.</w:t>
      </w:r>
    </w:p>
    <w:p w14:paraId="3C3FEC57" w14:textId="77777777" w:rsidR="00626B6D" w:rsidRPr="000A6775" w:rsidRDefault="00000000">
      <w:pPr>
        <w:rPr>
          <w:i/>
          <w:iCs/>
        </w:rPr>
      </w:pPr>
      <w:r w:rsidRPr="000A6775">
        <w:rPr>
          <w:i/>
          <w:iCs/>
        </w:rPr>
        <w:t>Değişikliklere ilişkin bilgi:</w:t>
      </w:r>
    </w:p>
    <w:p w14:paraId="7B5A89F0" w14:textId="77777777" w:rsidR="00626B6D" w:rsidRPr="000A6775" w:rsidRDefault="00000000">
      <w:pPr>
        <w:rPr>
          <w:i/>
          <w:iCs/>
        </w:rPr>
      </w:pPr>
      <w:r w:rsidRPr="000A6775">
        <w:rPr>
          <w:i/>
          <w:iCs/>
        </w:rPr>
        <w:lastRenderedPageBreak/>
        <w:t xml:space="preserve"> 13. madde, 1 Eylül 2026 tarihinden itibaren değiştirilmiştir - 29 Mayıs 2026 tarihli ve 642 sayılı Rusya Hükümeti Kararı</w:t>
      </w:r>
    </w:p>
    <w:p w14:paraId="5B6AAF33" w14:textId="77777777" w:rsidR="00626B6D" w:rsidRPr="000A6775" w:rsidRDefault="00000000">
      <w:pPr>
        <w:rPr>
          <w:i/>
          <w:iCs/>
        </w:rPr>
      </w:pPr>
      <w:r w:rsidRPr="000A6775">
        <w:rPr>
          <w:i/>
          <w:iCs/>
        </w:rPr>
        <w:t xml:space="preserve"> Önceki metne bakınız</w:t>
      </w:r>
    </w:p>
    <w:p w14:paraId="26D030D7" w14:textId="77777777" w:rsidR="00626B6D" w:rsidRDefault="00000000">
      <w:r>
        <w:t>13. Devlet denetimi (gözetimi) sürecinde, aracın izin verilen ağırlığının veya aracın bir aksına ya da aks grubuna izin verilen yükün yüzde 10'dan fazla aşıldığı ya da boyut sınırlarının aşıldığı tespit edilirse, gümrük idaresi yetkilisi aracın seyrine izin verilmemesi kararını düzenler. Söz konusu ihlallerin giderilmesinden veya “Rusya Federasyonu’ndaki Karayolları ve Karayolu Faaliyetleri ile Rusya Federasyonu’nun Bazı Yasa Metinlerinde Değişiklik Yapılmasına İlişkin” Federal Yasanın 31. maddesi uyarınca özel izin alınmasından sonra aracın yoluna devam etmesine izin verilir.</w:t>
      </w:r>
    </w:p>
    <w:p w14:paraId="1BEE5E82" w14:textId="77777777" w:rsidR="00626B6D" w:rsidRDefault="00000000">
      <w:r>
        <w:t>Değişikliklere ilişkin bilgi:</w:t>
      </w:r>
    </w:p>
    <w:p w14:paraId="22AC4FC2" w14:textId="77777777" w:rsidR="00626B6D" w:rsidRPr="000A6775" w:rsidRDefault="00000000">
      <w:pPr>
        <w:rPr>
          <w:i/>
          <w:iCs/>
        </w:rPr>
      </w:pPr>
      <w:r w:rsidRPr="000A6775">
        <w:rPr>
          <w:i/>
          <w:iCs/>
        </w:rPr>
        <w:t xml:space="preserve"> Kurallara 1 Eylül 2026 tarihinden itibaren 131numaralı fıkra eklenmiştir - 29 Mayıs 2026 tarihli ve 642 sayılı Rusya Hükümeti Kararı</w:t>
      </w:r>
    </w:p>
    <w:p w14:paraId="477C9799" w14:textId="77777777" w:rsidR="00626B6D" w:rsidRDefault="00000000">
      <w:proofErr w:type="gramStart"/>
      <w:r>
        <w:t>131 .</w:t>
      </w:r>
      <w:proofErr w:type="gramEnd"/>
      <w:r>
        <w:t xml:space="preserve"> Bu Kuralların 12, 121  ve 13. maddelerinde öngörülen taşıtın geçişinin yasaklanmasına ilişkin kararlar, gümrük idaresi yetkilisi tarafından aşağıdaki şekilde düzenlenir:</w:t>
      </w:r>
    </w:p>
    <w:p w14:paraId="11D0A56C" w14:textId="77777777" w:rsidR="00626B6D" w:rsidRDefault="00000000">
      <w:r>
        <w:t>gümrük idarelerinin bilgi sistemine “Seyir Yasağı” ibaresi girilerek – işbu Kuralların 5. maddesinde belirtilen belgelerin elektronik ortamda sunulması durumunda;</w:t>
      </w:r>
    </w:p>
    <w:p w14:paraId="0C66D5BD" w14:textId="77777777" w:rsidR="00626B6D" w:rsidRDefault="00000000">
      <w:r>
        <w:t>bu Kuralların 5. maddesinde belirtilen belgelerin basılı ortamda sunulması durumunda, taşıma (nakliye) belgesine, söz konusu görevlinin imzası ve kişisel numaralı mührü ile tasdik edilmiş ve tarihi belirtilmiş “Seyir Yasağı” damgasının basılması yoluyla.</w:t>
      </w:r>
    </w:p>
    <w:p w14:paraId="60225B4C" w14:textId="77777777" w:rsidR="00626B6D" w:rsidRDefault="00000000">
      <w:r>
        <w:t>Bu maddenin ikinci fıkrası uyarınca düzenlenmiş ve gümrük idaresi yetkilisinin güçlendirilmiş nitelikli elektronik imzasıyla onaylanmış araç geçiş yasağı kararları, gümrük idarelerinin bilgi sisteminden, kurumlar arası elektronik etkileşim için tek tip sistem aracılığıyla Federal Ulaştırma Denetim Servisi’nin bilgi sistemine gönderilir; böyle bir elektronik etkileşimin mümkün olmadığı durumlar hariçtir. Bu durumda, aracın geçişinin yasaklanmasına ilişkin karar, belgeleri ve bilgileri elektronik ortamda sunan kişiye, “Rusya Federasyonu’nda Gümrük Düzenlemeleri ve Rusya Federasyonu’nun Bazı Yasa Metinlerinde Değişiklik Yapılmasına Dair” Federal Yasanın 284. maddesinde öngörülen kişisel hesap aracılığıyla veya gümrük idarelerinin bilgi sistemine bağlı olan söz konusu kişinin bilgi sistemi vasıtasıyla iletilir.</w:t>
      </w:r>
    </w:p>
    <w:p w14:paraId="21154FD3" w14:textId="77777777" w:rsidR="00626B6D" w:rsidRDefault="00000000">
      <w:r>
        <w:t>14. Gümrük idaresi görevlisi tarafından idari para cezası kesildiğinde, Rus geçiş izninde bir not düşülür; böyle bir iznin öngörülmediği durumlarda ise kayıt fişine not düşülür.</w:t>
      </w:r>
    </w:p>
    <w:p w14:paraId="49A403A1" w14:textId="77777777" w:rsidR="00626B6D" w:rsidRDefault="00000000">
      <w:r>
        <w:t>15. Devlet denetimi (gözetimi) sonuçlarına göre, gümrük idareleri görevlileri, Rusya Federasyonu topraklarında uluslararası karayolu taşımacılığı kurallarını ihlal ettikleri için idari sorumluluğa tabi tutulan kişiler hakkındaki bilgileri Federal Ulaştırma Denetim Servisi’ne iletir.</w:t>
      </w:r>
    </w:p>
    <w:p w14:paraId="342C173F" w14:textId="77777777" w:rsidR="00626B6D" w:rsidRDefault="00000000">
      <w:r>
        <w:t xml:space="preserve">16. Gümrük idareleri görevlileri tarafından tespit edilen, aracın ağırlık ve (veya) boyut parametrelerinin uygun olmaması, Avrasya Ekonomik Birliği üye devletlerinin mevzuatında öngörülen belgelerin eksikliği veya uygunsuzluğu hakkında bilgiler, gümrük idaresi tarafından </w:t>
      </w:r>
      <w:r>
        <w:lastRenderedPageBreak/>
        <w:t>Ulaştırma Denetim Federal Servisi’ne iletilir; bu bilgiler, söz konusu taşıtın geldiği Avrasya Ekonomik Birliği üye devletlerinin devlet (karayolu) kontrol makamlarına bildirilmek üzere kullanılır.</w:t>
      </w:r>
    </w:p>
    <w:p w14:paraId="1A84AAF9" w14:textId="77777777" w:rsidR="00626B6D" w:rsidRDefault="00000000">
      <w:r>
        <w:t>17. Devlet denetimi (gözetimi) sonuçlarına göre, gümrük makamları yetkilileri, Rusya Federasyonu topraklarında uluslararası karayolu taşımacılığı kurallarını ihlal ettikleri için idari sorumluluğa tabi tutulan kişiler hakkındaki bilgileri Federal Ulaştırma Denetim Servisi’ne iletir.</w:t>
      </w:r>
    </w:p>
    <w:p w14:paraId="6E9FD930" w14:textId="77777777" w:rsidR="00626B6D" w:rsidRDefault="00000000">
      <w:r>
        <w:t>18. Devlet denetimi (gözetimi) sonuçlarına göre, Federal Ulaştırma Denetim Servisi yetkilileri, uluslararası karayolu taşımacılığı kurallarını ihlal eden nakliyeciler, sürücüler ve taşıtlar hakkındaki bilgileri Federal Gümrük Servisi’ne iletir.</w:t>
      </w:r>
    </w:p>
    <w:p w14:paraId="055BF243" w14:textId="77777777" w:rsidR="00626B6D" w:rsidRPr="000A6775" w:rsidRDefault="00000000">
      <w:pPr>
        <w:rPr>
          <w:i/>
          <w:iCs/>
        </w:rPr>
      </w:pPr>
      <w:r w:rsidRPr="000A6775">
        <w:rPr>
          <w:i/>
          <w:iCs/>
        </w:rPr>
        <w:t>Değişikliklere ilişkin bilgi:</w:t>
      </w:r>
    </w:p>
    <w:p w14:paraId="3369B681" w14:textId="77777777" w:rsidR="00626B6D" w:rsidRPr="000A6775" w:rsidRDefault="00000000">
      <w:pPr>
        <w:rPr>
          <w:i/>
          <w:iCs/>
        </w:rPr>
      </w:pPr>
      <w:r w:rsidRPr="000A6775">
        <w:rPr>
          <w:i/>
          <w:iCs/>
        </w:rPr>
        <w:t xml:space="preserve"> Kurallara 1 Eylül 2026 tarihinden itibaren bir ek eklenmiştir - 29 Mayıs 2026 tarihli ve 642 sayılı Rusya Hükümeti Kararı</w:t>
      </w:r>
    </w:p>
    <w:p w14:paraId="6FDD4D05" w14:textId="77777777" w:rsidR="000A6775" w:rsidRDefault="00000000" w:rsidP="000A6775">
      <w:pPr>
        <w:jc w:val="right"/>
      </w:pPr>
      <w:r>
        <w:t>EK</w:t>
      </w:r>
    </w:p>
    <w:p w14:paraId="14083244" w14:textId="77777777" w:rsidR="000A6775" w:rsidRDefault="000A6775" w:rsidP="000A6775">
      <w:pPr>
        <w:jc w:val="right"/>
      </w:pPr>
      <w:proofErr w:type="spellStart"/>
      <w:r>
        <w:t>Rusya</w:t>
      </w:r>
      <w:proofErr w:type="spellEnd"/>
      <w:r>
        <w:t xml:space="preserve"> </w:t>
      </w:r>
      <w:proofErr w:type="spellStart"/>
      <w:r>
        <w:t>FederasyonuRusya</w:t>
      </w:r>
      <w:proofErr w:type="spellEnd"/>
      <w:r>
        <w:t xml:space="preserve"> </w:t>
      </w:r>
      <w:proofErr w:type="spellStart"/>
      <w:r>
        <w:t>Federasyonu’nun</w:t>
      </w:r>
      <w:proofErr w:type="spellEnd"/>
    </w:p>
    <w:p w14:paraId="21357D04" w14:textId="77777777" w:rsidR="000A6775" w:rsidRDefault="00000000" w:rsidP="000A6775">
      <w:pPr>
        <w:jc w:val="right"/>
      </w:pPr>
      <w:r>
        <w:t xml:space="preserve">Devlet </w:t>
      </w:r>
      <w:proofErr w:type="spellStart"/>
      <w:r>
        <w:t>Denetimi</w:t>
      </w:r>
      <w:proofErr w:type="spellEnd"/>
      <w:r>
        <w:t xml:space="preserve"> (</w:t>
      </w:r>
      <w:proofErr w:type="spellStart"/>
      <w:r>
        <w:t>Gözetimi</w:t>
      </w:r>
      <w:proofErr w:type="spellEnd"/>
      <w:r>
        <w:t>)</w:t>
      </w:r>
    </w:p>
    <w:p w14:paraId="3B366167" w14:textId="77777777" w:rsidR="000A6775" w:rsidRDefault="00000000" w:rsidP="000A6775">
      <w:pPr>
        <w:jc w:val="right"/>
      </w:pPr>
      <w:r>
        <w:t xml:space="preserve">Uluslararası </w:t>
      </w:r>
      <w:proofErr w:type="spellStart"/>
      <w:r>
        <w:t>Kontrolün</w:t>
      </w:r>
      <w:proofErr w:type="spellEnd"/>
      <w:r>
        <w:t xml:space="preserve"> (</w:t>
      </w:r>
      <w:proofErr w:type="spellStart"/>
      <w:r>
        <w:t>Denetimin</w:t>
      </w:r>
      <w:proofErr w:type="spellEnd"/>
      <w:r>
        <w:t>)</w:t>
      </w:r>
    </w:p>
    <w:p w14:paraId="26D3628F" w14:textId="77777777" w:rsidR="000A6775" w:rsidRDefault="00000000" w:rsidP="000A6775">
      <w:pPr>
        <w:jc w:val="right"/>
      </w:pPr>
      <w:proofErr w:type="spellStart"/>
      <w:r>
        <w:t>Uluslararasıkarayolu</w:t>
      </w:r>
      <w:proofErr w:type="spellEnd"/>
      <w:r>
        <w:t xml:space="preserve"> </w:t>
      </w:r>
    </w:p>
    <w:p w14:paraId="34898A6E" w14:textId="77777777" w:rsidR="000A6775" w:rsidRDefault="00000000" w:rsidP="000A6775">
      <w:pPr>
        <w:jc w:val="right"/>
      </w:pPr>
      <w:proofErr w:type="spellStart"/>
      <w:r>
        <w:t>taşımacılığına</w:t>
      </w:r>
      <w:proofErr w:type="spellEnd"/>
      <w:r>
        <w:t xml:space="preserve"> </w:t>
      </w:r>
      <w:proofErr w:type="spellStart"/>
      <w:r>
        <w:t>ilişkin</w:t>
      </w:r>
      <w:proofErr w:type="spellEnd"/>
    </w:p>
    <w:p w14:paraId="6C86AF8A" w14:textId="7E564812" w:rsidR="00626B6D" w:rsidRDefault="00000000" w:rsidP="000A6775">
      <w:pPr>
        <w:jc w:val="right"/>
      </w:pPr>
      <w:r>
        <w:t>(form)</w:t>
      </w:r>
    </w:p>
    <w:p w14:paraId="6337C549" w14:textId="77777777" w:rsidR="000A6775" w:rsidRDefault="000A6775"/>
    <w:p w14:paraId="0C17A604" w14:textId="77777777" w:rsidR="000A6775" w:rsidRDefault="000A6775"/>
    <w:p w14:paraId="36892CD7" w14:textId="77777777" w:rsidR="000A6775" w:rsidRDefault="000A6775"/>
    <w:p w14:paraId="15C76B48" w14:textId="77777777" w:rsidR="000A6775" w:rsidRDefault="000A6775"/>
    <w:p w14:paraId="1A8DC4D7" w14:textId="77777777" w:rsidR="000A6775" w:rsidRDefault="000A6775"/>
    <w:p w14:paraId="68335C71" w14:textId="77777777" w:rsidR="000A6775" w:rsidRDefault="000A6775"/>
    <w:p w14:paraId="40C1B70F" w14:textId="77777777" w:rsidR="000A6775" w:rsidRDefault="000A6775"/>
    <w:p w14:paraId="135542DC" w14:textId="77777777" w:rsidR="000A6775" w:rsidRDefault="000A6775"/>
    <w:p w14:paraId="1F5B7041" w14:textId="77777777" w:rsidR="000A6775" w:rsidRDefault="000A6775"/>
    <w:p w14:paraId="7BC52F7E" w14:textId="77777777" w:rsidR="000A6775" w:rsidRDefault="000A6775"/>
    <w:p w14:paraId="304CD292" w14:textId="11EE3DCA" w:rsidR="000A6775" w:rsidRPr="000A6775" w:rsidRDefault="00000000" w:rsidP="000A6775">
      <w:pPr>
        <w:jc w:val="center"/>
        <w:rPr>
          <w:b/>
          <w:bCs/>
        </w:rPr>
      </w:pPr>
      <w:r w:rsidRPr="000A6775">
        <w:rPr>
          <w:b/>
          <w:bCs/>
        </w:rPr>
        <w:lastRenderedPageBreak/>
        <w:t>TALEP</w:t>
      </w:r>
    </w:p>
    <w:p w14:paraId="06093281" w14:textId="3A2ECBCA" w:rsidR="00626B6D" w:rsidRPr="000A6775" w:rsidRDefault="00000000" w:rsidP="000A6775">
      <w:pPr>
        <w:jc w:val="center"/>
        <w:rPr>
          <w:b/>
          <w:bCs/>
        </w:rPr>
      </w:pPr>
      <w:proofErr w:type="spellStart"/>
      <w:r w:rsidRPr="000A6775">
        <w:rPr>
          <w:b/>
          <w:bCs/>
        </w:rPr>
        <w:t>genel</w:t>
      </w:r>
      <w:proofErr w:type="spellEnd"/>
      <w:r w:rsidRPr="000A6775">
        <w:rPr>
          <w:b/>
          <w:bCs/>
        </w:rPr>
        <w:t xml:space="preserve"> </w:t>
      </w:r>
      <w:proofErr w:type="spellStart"/>
      <w:r w:rsidRPr="000A6775">
        <w:rPr>
          <w:b/>
          <w:bCs/>
        </w:rPr>
        <w:t>kullanım</w:t>
      </w:r>
      <w:proofErr w:type="spellEnd"/>
      <w:r w:rsidRPr="000A6775">
        <w:rPr>
          <w:b/>
          <w:bCs/>
        </w:rPr>
        <w:t xml:space="preserve"> </w:t>
      </w:r>
      <w:proofErr w:type="spellStart"/>
      <w:r w:rsidRPr="000A6775">
        <w:rPr>
          <w:b/>
          <w:bCs/>
        </w:rPr>
        <w:t>amaçlı</w:t>
      </w:r>
      <w:proofErr w:type="spellEnd"/>
      <w:r w:rsidRPr="000A6775">
        <w:rPr>
          <w:b/>
          <w:bCs/>
        </w:rPr>
        <w:t xml:space="preserve"> </w:t>
      </w:r>
      <w:proofErr w:type="spellStart"/>
      <w:r w:rsidRPr="000A6775">
        <w:rPr>
          <w:b/>
          <w:bCs/>
        </w:rPr>
        <w:t>ücretli</w:t>
      </w:r>
      <w:proofErr w:type="spellEnd"/>
      <w:r w:rsidRPr="000A6775">
        <w:rPr>
          <w:b/>
          <w:bCs/>
        </w:rPr>
        <w:t xml:space="preserve"> karayollarında ve genel kullanım amaçlı karayollarının ücretli kesimlerinde araç geçiş ücreti ödenmesi gerekliliği hakkında</w:t>
      </w:r>
    </w:p>
    <w:p w14:paraId="29E32B99" w14:textId="77777777" w:rsidR="00626B6D" w:rsidRDefault="00000000">
      <w:r>
        <w:t>_________ numaralı devlet tescil numarasına sahip araçla ilgili olarak, genel kullanım amaçlı ücretli karayollarında ve genel kullanım amaçlı karayollarının ücretli kesimlerinde araç geçiş ücreti ödenmesi gerektiği tespit edilmiştir.</w:t>
      </w:r>
    </w:p>
    <w:p w14:paraId="72891405" w14:textId="7CBD9477" w:rsidR="00626B6D" w:rsidRDefault="00000000">
      <w:r>
        <w:t xml:space="preserve">Ödenmesi gereken tutarın </w:t>
      </w:r>
      <w:proofErr w:type="spellStart"/>
      <w:r>
        <w:t>hesaplandığı</w:t>
      </w:r>
      <w:proofErr w:type="spellEnd"/>
      <w:r>
        <w:t xml:space="preserve"> </w:t>
      </w:r>
      <w:proofErr w:type="spellStart"/>
      <w:r>
        <w:t>tarih</w:t>
      </w:r>
      <w:proofErr w:type="spellEnd"/>
      <w:r>
        <w:t xml:space="preserve"> </w:t>
      </w:r>
      <w:proofErr w:type="spellStart"/>
      <w:r>
        <w:t>ve</w:t>
      </w:r>
      <w:proofErr w:type="spellEnd"/>
      <w:r>
        <w:t xml:space="preserve"> </w:t>
      </w:r>
      <w:proofErr w:type="spellStart"/>
      <w:r>
        <w:t>saat</w:t>
      </w:r>
      <w:proofErr w:type="spellEnd"/>
    </w:p>
    <w:p w14:paraId="05E5B1AB" w14:textId="37E8A721" w:rsidR="00626B6D" w:rsidRDefault="00000000">
      <w:proofErr w:type="spellStart"/>
      <w:r>
        <w:t>Ödenmesi</w:t>
      </w:r>
      <w:proofErr w:type="spellEnd"/>
      <w:r>
        <w:t xml:space="preserve"> </w:t>
      </w:r>
      <w:proofErr w:type="spellStart"/>
      <w:r>
        <w:t>gereken</w:t>
      </w:r>
      <w:proofErr w:type="spellEnd"/>
      <w:r>
        <w:t xml:space="preserve"> </w:t>
      </w:r>
      <w:proofErr w:type="spellStart"/>
      <w:r>
        <w:t>tutar</w:t>
      </w:r>
      <w:proofErr w:type="spellEnd"/>
    </w:p>
    <w:p w14:paraId="6E5DE89F" w14:textId="04DC50D7" w:rsidR="00626B6D" w:rsidRDefault="00000000">
      <w:r>
        <w:t>Ödemenin amacı (seyahat güzergâhı bilgileri, tarih ve saat)</w:t>
      </w:r>
    </w:p>
    <w:p w14:paraId="7E3EBA12" w14:textId="43100D8C" w:rsidR="00626B6D" w:rsidRDefault="00000000">
      <w:r>
        <w:t>Tahsilatın benzersiz kimlik numarası (UIN)</w:t>
      </w:r>
    </w:p>
    <w:p w14:paraId="765FBB6C" w14:textId="2E8D857B" w:rsidR="00626B6D" w:rsidRDefault="00000000">
      <w:r>
        <w:t xml:space="preserve">Ödenecek tutarın </w:t>
      </w:r>
      <w:proofErr w:type="spellStart"/>
      <w:r>
        <w:t>alıcısı</w:t>
      </w:r>
      <w:proofErr w:type="spellEnd"/>
      <w:r>
        <w:t xml:space="preserve"> </w:t>
      </w:r>
      <w:proofErr w:type="spellStart"/>
      <w:r>
        <w:t>olan</w:t>
      </w:r>
      <w:proofErr w:type="spellEnd"/>
      <w:r>
        <w:t xml:space="preserve"> </w:t>
      </w:r>
      <w:proofErr w:type="spellStart"/>
      <w:r>
        <w:t>kuruluşun</w:t>
      </w:r>
      <w:proofErr w:type="spellEnd"/>
      <w:r>
        <w:t xml:space="preserve"> </w:t>
      </w:r>
      <w:proofErr w:type="spellStart"/>
      <w:r>
        <w:t>bilgileri</w:t>
      </w:r>
      <w:proofErr w:type="spellEnd"/>
    </w:p>
    <w:p w14:paraId="6D719A6E" w14:textId="1FF49F04" w:rsidR="00626B6D" w:rsidRDefault="00000000">
      <w:proofErr w:type="spellStart"/>
      <w:r>
        <w:t>Kuruluşun</w:t>
      </w:r>
      <w:proofErr w:type="spellEnd"/>
      <w:r>
        <w:t xml:space="preserve"> </w:t>
      </w:r>
      <w:proofErr w:type="spellStart"/>
      <w:r>
        <w:t>adı</w:t>
      </w:r>
      <w:proofErr w:type="spellEnd"/>
    </w:p>
    <w:p w14:paraId="0412E141" w14:textId="74C1DE29" w:rsidR="00626B6D" w:rsidRDefault="00000000">
      <w:r>
        <w:t>Kuruluşun vergi kimlik numarası (VKN)</w:t>
      </w:r>
    </w:p>
    <w:p w14:paraId="47352DD0" w14:textId="38404072" w:rsidR="00626B6D" w:rsidRDefault="00000000">
      <w:r>
        <w:t>Kuruluşun kayıt neden kodu (KPP)</w:t>
      </w:r>
    </w:p>
    <w:p w14:paraId="43412B07" w14:textId="5684FA09" w:rsidR="00626B6D" w:rsidRDefault="00000000">
      <w:proofErr w:type="spellStart"/>
      <w:r>
        <w:t>Kuruluşun</w:t>
      </w:r>
      <w:proofErr w:type="spellEnd"/>
      <w:r>
        <w:t xml:space="preserve"> </w:t>
      </w:r>
      <w:proofErr w:type="spellStart"/>
      <w:r>
        <w:t>hesap</w:t>
      </w:r>
      <w:proofErr w:type="spellEnd"/>
      <w:r>
        <w:t xml:space="preserve"> </w:t>
      </w:r>
      <w:proofErr w:type="spellStart"/>
      <w:r>
        <w:t>bilgileri</w:t>
      </w:r>
      <w:proofErr w:type="spellEnd"/>
    </w:p>
    <w:p w14:paraId="7D5B879C" w14:textId="3CAB6427" w:rsidR="00626B6D" w:rsidRDefault="00000000">
      <w:r>
        <w:t>Federal Hazine'nin bölgesel biriminin veya alıcının bankasının banka kimlik kodu (BIK)</w:t>
      </w:r>
    </w:p>
    <w:p w14:paraId="1486B510" w14:textId="36F93917" w:rsidR="00626B6D" w:rsidRDefault="00000000">
      <w:r>
        <w:t xml:space="preserve">Alıcının bankasındaki tek hazine hesabı </w:t>
      </w:r>
      <w:proofErr w:type="spellStart"/>
      <w:r>
        <w:t>veya</w:t>
      </w:r>
      <w:proofErr w:type="spellEnd"/>
      <w:r>
        <w:t xml:space="preserve"> </w:t>
      </w:r>
      <w:proofErr w:type="spellStart"/>
      <w:r>
        <w:t>muhabir</w:t>
      </w:r>
      <w:proofErr w:type="spellEnd"/>
      <w:r>
        <w:t xml:space="preserve"> </w:t>
      </w:r>
      <w:proofErr w:type="spellStart"/>
      <w:r>
        <w:t>hesap</w:t>
      </w:r>
      <w:proofErr w:type="spellEnd"/>
      <w:r>
        <w:t xml:space="preserve"> </w:t>
      </w:r>
      <w:proofErr w:type="spellStart"/>
      <w:r>
        <w:t>numarası</w:t>
      </w:r>
      <w:proofErr w:type="spellEnd"/>
    </w:p>
    <w:p w14:paraId="486A492B" w14:textId="31790D73" w:rsidR="00626B6D" w:rsidRDefault="00000000">
      <w:r>
        <w:t xml:space="preserve">Alıcının bankasındaki hazine hesabı </w:t>
      </w:r>
      <w:proofErr w:type="spellStart"/>
      <w:r>
        <w:t>veya</w:t>
      </w:r>
      <w:proofErr w:type="spellEnd"/>
      <w:r>
        <w:t xml:space="preserve"> </w:t>
      </w:r>
      <w:proofErr w:type="spellStart"/>
      <w:r>
        <w:t>alıcı</w:t>
      </w:r>
      <w:proofErr w:type="spellEnd"/>
      <w:r>
        <w:t xml:space="preserve"> </w:t>
      </w:r>
      <w:proofErr w:type="spellStart"/>
      <w:r>
        <w:t>hesabı</w:t>
      </w:r>
      <w:proofErr w:type="spellEnd"/>
      <w:r>
        <w:t xml:space="preserve"> </w:t>
      </w:r>
      <w:proofErr w:type="spellStart"/>
      <w:r>
        <w:t>numarası</w:t>
      </w:r>
      <w:proofErr w:type="spellEnd"/>
    </w:p>
    <w:p w14:paraId="1955E823" w14:textId="5C0BBE58" w:rsidR="00626B6D" w:rsidRDefault="00000000">
      <w:r>
        <w:t xml:space="preserve">Rusya Federasyonu bütçe sistemindeki bütçelerin gelir kaynaklarını oluşturan ödemelerin </w:t>
      </w:r>
      <w:proofErr w:type="spellStart"/>
      <w:r>
        <w:t>tanımlanması</w:t>
      </w:r>
      <w:proofErr w:type="spellEnd"/>
      <w:r>
        <w:t xml:space="preserve"> </w:t>
      </w:r>
      <w:proofErr w:type="spellStart"/>
      <w:r>
        <w:t>için</w:t>
      </w:r>
      <w:proofErr w:type="spellEnd"/>
      <w:r>
        <w:t xml:space="preserve"> </w:t>
      </w:r>
      <w:proofErr w:type="spellStart"/>
      <w:r>
        <w:t>gerekli</w:t>
      </w:r>
      <w:proofErr w:type="spellEnd"/>
      <w:r>
        <w:t xml:space="preserve"> </w:t>
      </w:r>
      <w:proofErr w:type="spellStart"/>
      <w:r>
        <w:t>bilgiler</w:t>
      </w:r>
      <w:proofErr w:type="spellEnd"/>
    </w:p>
    <w:p w14:paraId="0348DB17" w14:textId="29C3DAFA" w:rsidR="00626B6D" w:rsidRDefault="00000000">
      <w:r>
        <w:t>Bütçe sınıflandırma kodu (BSK)</w:t>
      </w:r>
    </w:p>
    <w:p w14:paraId="167F972C" w14:textId="33A5693C" w:rsidR="00626B6D" w:rsidRDefault="00000000">
      <w:r>
        <w:t xml:space="preserve">Tüm Rusya Belediye Birimleri </w:t>
      </w:r>
      <w:proofErr w:type="spellStart"/>
      <w:r>
        <w:t>Bölge</w:t>
      </w:r>
      <w:proofErr w:type="spellEnd"/>
      <w:r>
        <w:t xml:space="preserve"> </w:t>
      </w:r>
      <w:proofErr w:type="spellStart"/>
      <w:r>
        <w:t>Sınıflandırması</w:t>
      </w:r>
      <w:proofErr w:type="spellEnd"/>
      <w:r>
        <w:t xml:space="preserve"> (OKTMO) </w:t>
      </w:r>
      <w:proofErr w:type="spellStart"/>
      <w:r>
        <w:t>kodunu</w:t>
      </w:r>
      <w:proofErr w:type="spellEnd"/>
    </w:p>
    <w:p w14:paraId="53AC1162" w14:textId="5E345E94" w:rsidR="00626B6D" w:rsidRDefault="00000000">
      <w:r>
        <w:t>Tahakkukla ilgili ek bilgiler</w:t>
      </w:r>
    </w:p>
    <w:sectPr w:rsidR="00626B6D"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772974349">
    <w:abstractNumId w:val="8"/>
  </w:num>
  <w:num w:numId="2" w16cid:durableId="1302690107">
    <w:abstractNumId w:val="6"/>
  </w:num>
  <w:num w:numId="3" w16cid:durableId="875391598">
    <w:abstractNumId w:val="5"/>
  </w:num>
  <w:num w:numId="4" w16cid:durableId="1659075403">
    <w:abstractNumId w:val="4"/>
  </w:num>
  <w:num w:numId="5" w16cid:durableId="517356209">
    <w:abstractNumId w:val="7"/>
  </w:num>
  <w:num w:numId="6" w16cid:durableId="1309362473">
    <w:abstractNumId w:val="3"/>
  </w:num>
  <w:num w:numId="7" w16cid:durableId="1320423444">
    <w:abstractNumId w:val="2"/>
  </w:num>
  <w:num w:numId="8" w16cid:durableId="40178853">
    <w:abstractNumId w:val="1"/>
  </w:num>
  <w:num w:numId="9" w16cid:durableId="1204294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6775"/>
    <w:rsid w:val="0015074B"/>
    <w:rsid w:val="0029639D"/>
    <w:rsid w:val="00326F90"/>
    <w:rsid w:val="003621F9"/>
    <w:rsid w:val="00431D3C"/>
    <w:rsid w:val="00626B6D"/>
    <w:rsid w:val="006C7ED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624CAA"/>
  <w14:defaultImageDpi w14:val="300"/>
  <w15:docId w15:val="{B1C7250E-7C7A-4BBB-8486-EFDDE6463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4358</Words>
  <Characters>24846</Characters>
  <Application>Microsoft Office Word</Application>
  <DocSecurity>0</DocSecurity>
  <Lines>207</Lines>
  <Paragraphs>58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29146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Gunda Karaca</cp:lastModifiedBy>
  <cp:revision>2</cp:revision>
  <dcterms:created xsi:type="dcterms:W3CDTF">2026-08-31T10:35:00Z</dcterms:created>
  <dcterms:modified xsi:type="dcterms:W3CDTF">2026-08-31T10:35:00Z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dd8de9ff-742c-48f1-a220-9083d1a1aac6</vt:lpwstr>
  </property>
</Properties>
</file>